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2F064D">
        <w:t xml:space="preserve"> </w:t>
      </w:r>
      <w:r w:rsidR="00511ED9">
        <w:t>ок</w:t>
      </w:r>
      <w:r w:rsidR="002F064D">
        <w:t>тября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685355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85527A">
        <w:rPr>
          <w:bCs/>
        </w:rPr>
        <w:t xml:space="preserve">О внесении изменений в решение Совета Пестяковского городского поселения от 21.12.2021г. № 117 «О бюджете Пестяковского городского поселения на 2022 </w:t>
      </w:r>
      <w:r w:rsidRPr="00685355">
        <w:rPr>
          <w:bCs/>
        </w:rPr>
        <w:t>год и на плановый период 2023 и 2024 годов».</w:t>
      </w:r>
    </w:p>
    <w:p w:rsidR="00F46557" w:rsidRPr="00685355" w:rsidRDefault="00F46557" w:rsidP="00107A0B">
      <w:pPr>
        <w:tabs>
          <w:tab w:val="left" w:pos="7095"/>
        </w:tabs>
        <w:ind w:firstLine="426"/>
        <w:jc w:val="both"/>
      </w:pPr>
      <w:r w:rsidRPr="00685355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685355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color w:val="auto"/>
          <w:sz w:val="24"/>
          <w:szCs w:val="24"/>
        </w:rPr>
        <w:t>Доходы, расходы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E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увеличились</w:t>
      </w:r>
      <w:r w:rsidR="00CF232E" w:rsidRPr="0068535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не изменился и составил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>0 366 462,71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F46557" w:rsidRPr="00685355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685355" w:rsidRDefault="004D0C2C" w:rsidP="00EE01D6">
      <w:pPr>
        <w:tabs>
          <w:tab w:val="left" w:pos="3990"/>
        </w:tabs>
        <w:jc w:val="center"/>
        <w:rPr>
          <w:b/>
          <w:bCs/>
        </w:rPr>
      </w:pPr>
      <w:r w:rsidRPr="00685355">
        <w:rPr>
          <w:b/>
          <w:bCs/>
        </w:rPr>
        <w:t>Расходы</w:t>
      </w:r>
    </w:p>
    <w:p w:rsidR="00F46557" w:rsidRPr="00685355" w:rsidRDefault="00F46557" w:rsidP="00F46557">
      <w:pPr>
        <w:tabs>
          <w:tab w:val="left" w:pos="3990"/>
        </w:tabs>
        <w:jc w:val="center"/>
        <w:rPr>
          <w:bCs/>
        </w:rPr>
      </w:pPr>
    </w:p>
    <w:p w:rsidR="00511ED9" w:rsidRPr="00685355" w:rsidRDefault="00F46557" w:rsidP="00511ED9">
      <w:pPr>
        <w:tabs>
          <w:tab w:val="left" w:pos="3990"/>
        </w:tabs>
        <w:ind w:firstLine="426"/>
        <w:jc w:val="both"/>
      </w:pPr>
      <w:r w:rsidRPr="00685355">
        <w:t xml:space="preserve">Общий объем расходов на реализацию муниципальных программ Пестяковского городского поселения на 2022 год </w:t>
      </w:r>
      <w:r w:rsidR="00511ED9" w:rsidRPr="00685355">
        <w:t>не увеличился.</w:t>
      </w:r>
    </w:p>
    <w:p w:rsidR="00F46557" w:rsidRPr="00685355" w:rsidRDefault="00DA1626" w:rsidP="00DA1626">
      <w:pPr>
        <w:tabs>
          <w:tab w:val="left" w:pos="3990"/>
        </w:tabs>
        <w:jc w:val="both"/>
      </w:pPr>
      <w:r w:rsidRPr="00685355">
        <w:rPr>
          <w:b/>
        </w:rPr>
        <w:t xml:space="preserve">     1. В рамках</w:t>
      </w:r>
      <w:r w:rsidR="00EE01D6" w:rsidRPr="00685355">
        <w:rPr>
          <w:b/>
        </w:rPr>
        <w:t xml:space="preserve"> м</w:t>
      </w:r>
      <w:r w:rsidR="003D26C3" w:rsidRPr="00685355">
        <w:rPr>
          <w:b/>
        </w:rPr>
        <w:t>униципальн</w:t>
      </w:r>
      <w:r w:rsidR="00107A0B" w:rsidRPr="00685355">
        <w:rPr>
          <w:b/>
        </w:rPr>
        <w:t>ой</w:t>
      </w:r>
      <w:r w:rsidR="003D26C3" w:rsidRPr="00685355">
        <w:rPr>
          <w:b/>
        </w:rPr>
        <w:t xml:space="preserve"> программ</w:t>
      </w:r>
      <w:r w:rsidR="00EE01D6" w:rsidRPr="00685355">
        <w:rPr>
          <w:b/>
        </w:rPr>
        <w:t>ы</w:t>
      </w:r>
      <w:r w:rsidR="003D26C3"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</w:t>
      </w:r>
      <w:r w:rsidR="00685355" w:rsidRPr="00685355">
        <w:rPr>
          <w:b/>
        </w:rPr>
        <w:t>»</w:t>
      </w:r>
      <w:r w:rsidR="00D50DCF" w:rsidRPr="00685355">
        <w:t xml:space="preserve"> внутри </w:t>
      </w:r>
      <w:r w:rsidR="00D50DCF" w:rsidRPr="00685355">
        <w:rPr>
          <w:i/>
        </w:rPr>
        <w:t>подпрограммы</w:t>
      </w:r>
      <w:r w:rsidR="00565F8C" w:rsidRPr="00685355">
        <w:rPr>
          <w:i/>
        </w:rPr>
        <w:t xml:space="preserve"> «Благоуст</w:t>
      </w:r>
      <w:bookmarkStart w:id="0" w:name="_GoBack"/>
      <w:bookmarkEnd w:id="0"/>
      <w:r w:rsidR="00565F8C" w:rsidRPr="00685355">
        <w:rPr>
          <w:i/>
        </w:rPr>
        <w:t>ройство территории Пестяковского городского поселения»</w:t>
      </w:r>
      <w:r w:rsidR="00D50DCF" w:rsidRPr="00685355">
        <w:rPr>
          <w:i/>
        </w:rPr>
        <w:t xml:space="preserve"> </w:t>
      </w:r>
      <w:r w:rsidR="00D50DCF" w:rsidRPr="00685355">
        <w:t xml:space="preserve">перенаправлены </w:t>
      </w:r>
      <w:r w:rsidR="00586BA0" w:rsidRPr="00685355">
        <w:t xml:space="preserve">денежные </w:t>
      </w:r>
      <w:r w:rsidR="00D50DCF" w:rsidRPr="00685355">
        <w:t xml:space="preserve">средства в сумме 100 000,00 руб., </w:t>
      </w:r>
      <w:r w:rsidR="00362B63" w:rsidRPr="00685355">
        <w:t xml:space="preserve">с мероприятия «Благоустройство и санитарное содержание территории Пестяковского городского поселения» </w:t>
      </w:r>
      <w:r w:rsidR="00D50DCF" w:rsidRPr="00685355">
        <w:t>в связи с экономией денежных средств от проведен</w:t>
      </w:r>
      <w:r w:rsidR="00685355" w:rsidRPr="00685355">
        <w:t>ного</w:t>
      </w:r>
      <w:r w:rsidR="00D50DCF" w:rsidRPr="00685355">
        <w:t xml:space="preserve"> электронного аукциона </w:t>
      </w:r>
      <w:r w:rsidR="00685355" w:rsidRPr="00685355">
        <w:t xml:space="preserve">по обустройству ливневых канализаций </w:t>
      </w:r>
      <w:r w:rsidR="00C315C6" w:rsidRPr="00685355">
        <w:t>на мероприятие «Расходы и услуги, связанные с проведением праздничных мероприятий» на установку и украшение новогодней елки.</w:t>
      </w:r>
    </w:p>
    <w:p w:rsidR="00C36F8E" w:rsidRPr="00685355" w:rsidRDefault="00C36F8E" w:rsidP="00DA1626">
      <w:pPr>
        <w:tabs>
          <w:tab w:val="left" w:pos="3990"/>
        </w:tabs>
        <w:jc w:val="both"/>
      </w:pPr>
    </w:p>
    <w:p w:rsidR="001C6FD2" w:rsidRPr="00685355" w:rsidRDefault="00685355" w:rsidP="00EE01D6">
      <w:pPr>
        <w:tabs>
          <w:tab w:val="left" w:pos="7095"/>
        </w:tabs>
        <w:ind w:firstLine="426"/>
        <w:jc w:val="both"/>
        <w:rPr>
          <w:b/>
        </w:rPr>
      </w:pPr>
      <w:r w:rsidRPr="00685355">
        <w:rPr>
          <w:b/>
        </w:rPr>
        <w:t>2</w:t>
      </w:r>
      <w:r w:rsidR="00907B66" w:rsidRPr="00685355">
        <w:rPr>
          <w:b/>
        </w:rPr>
        <w:t>. 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поселения» уменьшена в сумме 4 351,24 руб.,</w:t>
      </w:r>
      <w:r w:rsidR="004A2BDA" w:rsidRPr="00685355">
        <w:t xml:space="preserve"> по </w:t>
      </w:r>
      <w:r w:rsidR="004A2BDA" w:rsidRPr="00685355">
        <w:t xml:space="preserve">«Мероприятие по ликвидации борщевика Сосновского на </w:t>
      </w:r>
      <w:r w:rsidR="004A2BDA" w:rsidRPr="00685355">
        <w:t>территории Пестяковского</w:t>
      </w:r>
      <w:r w:rsidR="004A2BDA" w:rsidRPr="00685355">
        <w:t xml:space="preserve"> городского поселения»</w:t>
      </w:r>
    </w:p>
    <w:p w:rsidR="00DA1626" w:rsidRPr="00685355" w:rsidRDefault="004A2BDA" w:rsidP="00EA5DA0">
      <w:pPr>
        <w:tabs>
          <w:tab w:val="left" w:pos="7095"/>
        </w:tabs>
        <w:jc w:val="both"/>
        <w:rPr>
          <w:b/>
        </w:rPr>
      </w:pPr>
      <w:r w:rsidRPr="00685355">
        <w:rPr>
          <w:i/>
        </w:rPr>
        <w:t>подпрограммы</w:t>
      </w:r>
      <w:r w:rsidR="00907B66" w:rsidRPr="00685355">
        <w:rPr>
          <w:i/>
        </w:rPr>
        <w:t xml:space="preserve"> «Решение экологических проблем Пестяковского городского поселения»</w:t>
      </w:r>
      <w:r w:rsidR="00EA5DA0" w:rsidRPr="00685355">
        <w:rPr>
          <w:i/>
        </w:rPr>
        <w:t xml:space="preserve"> </w:t>
      </w:r>
      <w:r w:rsidRPr="00685355">
        <w:t xml:space="preserve">ввиду </w:t>
      </w:r>
      <w:r w:rsidR="00907B66" w:rsidRPr="00685355">
        <w:t>экономи</w:t>
      </w:r>
      <w:r w:rsidRPr="00685355">
        <w:t>и</w:t>
      </w:r>
      <w:r w:rsidR="00907B66" w:rsidRPr="00685355">
        <w:t xml:space="preserve"> средств от проведения электронного аукциона на обработку участков от борщевика и </w:t>
      </w:r>
      <w:r w:rsidR="0076286D" w:rsidRPr="00685355">
        <w:t>пере</w:t>
      </w:r>
      <w:r w:rsidR="00907B66" w:rsidRPr="00685355">
        <w:t xml:space="preserve">направлены </w:t>
      </w:r>
      <w:r w:rsidRPr="00685355">
        <w:t>на муниципальную программу «Организация деятельности органов местного самоуправления Пестяковского городского поселения»</w:t>
      </w:r>
      <w:r w:rsidR="00DA1626" w:rsidRPr="00685355">
        <w:rPr>
          <w:b/>
        </w:rPr>
        <w:t>.</w:t>
      </w:r>
    </w:p>
    <w:p w:rsidR="004A2BDA" w:rsidRPr="00685355" w:rsidRDefault="004A2BDA" w:rsidP="00EA5DA0">
      <w:pPr>
        <w:tabs>
          <w:tab w:val="left" w:pos="7095"/>
        </w:tabs>
        <w:jc w:val="both"/>
        <w:rPr>
          <w:b/>
        </w:rPr>
      </w:pPr>
    </w:p>
    <w:p w:rsidR="007B5BAE" w:rsidRPr="00685355" w:rsidRDefault="00685355" w:rsidP="00EE01D6">
      <w:pPr>
        <w:tabs>
          <w:tab w:val="left" w:pos="7095"/>
        </w:tabs>
        <w:ind w:firstLine="426"/>
        <w:jc w:val="both"/>
        <w:rPr>
          <w:b/>
        </w:rPr>
      </w:pPr>
      <w:r w:rsidRPr="00685355">
        <w:rPr>
          <w:b/>
        </w:rPr>
        <w:t>3</w:t>
      </w:r>
      <w:r w:rsidR="007B5BAE" w:rsidRPr="00685355">
        <w:rPr>
          <w:b/>
        </w:rPr>
        <w:t xml:space="preserve">. Муниципальная программа «Организация деятельности органов местного самоуправления Пестяковского городского поселения» </w:t>
      </w:r>
      <w:r w:rsidR="004A2BDA" w:rsidRPr="00685355">
        <w:rPr>
          <w:b/>
        </w:rPr>
        <w:t xml:space="preserve">в целом </w:t>
      </w:r>
      <w:r w:rsidR="007B5BAE" w:rsidRPr="00685355">
        <w:rPr>
          <w:b/>
        </w:rPr>
        <w:t>у</w:t>
      </w:r>
      <w:r w:rsidR="004A2BDA" w:rsidRPr="00685355">
        <w:rPr>
          <w:b/>
        </w:rPr>
        <w:t>величена на сумму 4 351,24 руб.</w:t>
      </w:r>
    </w:p>
    <w:p w:rsidR="007B5BAE" w:rsidRPr="00685355" w:rsidRDefault="004A2BDA" w:rsidP="00EA5DA0">
      <w:pPr>
        <w:tabs>
          <w:tab w:val="left" w:pos="7095"/>
        </w:tabs>
        <w:jc w:val="both"/>
      </w:pPr>
      <w:r w:rsidRPr="00685355">
        <w:rPr>
          <w:i/>
        </w:rPr>
        <w:lastRenderedPageBreak/>
        <w:t xml:space="preserve">      М</w:t>
      </w:r>
      <w:r w:rsidR="007B5BAE" w:rsidRPr="00685355">
        <w:t xml:space="preserve">ероприятие «Расходы на обеспечение функционирования деятельности главы Пестяковского городского поселения» </w:t>
      </w:r>
      <w:r w:rsidRPr="00685355">
        <w:rPr>
          <w:i/>
        </w:rPr>
        <w:t>подпрограмм</w:t>
      </w:r>
      <w:r w:rsidRPr="00685355">
        <w:rPr>
          <w:i/>
        </w:rPr>
        <w:t>ы</w:t>
      </w:r>
      <w:r w:rsidRPr="00685355">
        <w:rPr>
          <w:i/>
        </w:rPr>
        <w:t xml:space="preserve"> «Обеспечение деятельности Совета Пестяковского городского поселения» </w:t>
      </w:r>
      <w:r w:rsidRPr="00685355">
        <w:t>увеличено</w:t>
      </w:r>
      <w:r w:rsidRPr="00685355">
        <w:t xml:space="preserve"> </w:t>
      </w:r>
      <w:r w:rsidR="007B5BAE" w:rsidRPr="00685355">
        <w:t>в сумме 8 507,27 руб.</w:t>
      </w:r>
      <w:r w:rsidRPr="00685355">
        <w:t xml:space="preserve"> </w:t>
      </w:r>
      <w:r w:rsidRPr="00685355">
        <w:t>на увеличение ФОТ на 5,2%</w:t>
      </w:r>
      <w:r w:rsidRPr="00685355">
        <w:t xml:space="preserve"> с 01.10.2022 года Г</w:t>
      </w:r>
      <w:r w:rsidRPr="00685355">
        <w:t>лавы Пестяковского городского поселения</w:t>
      </w:r>
      <w:r w:rsidRPr="00685355">
        <w:t xml:space="preserve"> за счет перераспределенных средств с муниципальных программ и </w:t>
      </w:r>
      <w:r w:rsidR="007B5BAE" w:rsidRPr="00685355">
        <w:t>за счет</w:t>
      </w:r>
      <w:r w:rsidR="00DA1626" w:rsidRPr="00685355">
        <w:t xml:space="preserve"> мероприятия «Обеспечение функционирования деятельности Совета Пестяковского городского поселения»</w:t>
      </w:r>
      <w:r w:rsidR="007B5BAE" w:rsidRPr="00685355">
        <w:t xml:space="preserve"> </w:t>
      </w:r>
      <w:r w:rsidRPr="00685355">
        <w:t>в сумме 4 156,03 руб.</w:t>
      </w:r>
      <w:r w:rsidRPr="00685355">
        <w:t xml:space="preserve"> (</w:t>
      </w:r>
      <w:r w:rsidR="00DA1626" w:rsidRPr="00685355">
        <w:t>отсутстви</w:t>
      </w:r>
      <w:r w:rsidRPr="00685355">
        <w:t>е</w:t>
      </w:r>
      <w:r w:rsidR="00DA1626" w:rsidRPr="00685355">
        <w:t xml:space="preserve"> потребности в проведении ремонта оргтехники и приобретении маркировочных конвертов</w:t>
      </w:r>
      <w:r w:rsidRPr="00685355">
        <w:t>).</w:t>
      </w:r>
    </w:p>
    <w:p w:rsidR="00DA1626" w:rsidRPr="007B5BAE" w:rsidRDefault="00DA1626" w:rsidP="00EE01D6">
      <w:pPr>
        <w:tabs>
          <w:tab w:val="left" w:pos="7095"/>
        </w:tabs>
        <w:ind w:firstLine="426"/>
        <w:jc w:val="both"/>
        <w:rPr>
          <w:i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85527A">
        <w:t>Соответственно внесены изменения в приложения: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rPr>
          <w:bCs/>
        </w:rPr>
        <w:t>№</w:t>
      </w:r>
      <w:r w:rsidR="0085527A" w:rsidRPr="0085527A">
        <w:rPr>
          <w:bCs/>
        </w:rPr>
        <w:t xml:space="preserve"> </w:t>
      </w:r>
      <w:r w:rsidRPr="0085527A">
        <w:rPr>
          <w:bCs/>
        </w:rPr>
        <w:t>10</w:t>
      </w:r>
      <w:r w:rsidR="0085527A" w:rsidRPr="0085527A">
        <w:rPr>
          <w:bCs/>
        </w:rPr>
        <w:t xml:space="preserve"> </w:t>
      </w:r>
      <w:r w:rsidRPr="0085527A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</w:t>
      </w:r>
      <w:r w:rsidR="00107A0B" w:rsidRPr="0085527A">
        <w:rPr>
          <w:bCs/>
        </w:rPr>
        <w:t>».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>отдела И.Е.</w:t>
      </w:r>
      <w:r w:rsidR="00DA1626">
        <w:t xml:space="preserve"> </w:t>
      </w:r>
      <w:r w:rsidR="0085527A" w:rsidRPr="0085527A">
        <w:t>Тюрикова</w:t>
      </w:r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                                   А.Н. Груздев </w:t>
      </w:r>
    </w:p>
    <w:sectPr w:rsidR="0036708F" w:rsidRPr="0085527A" w:rsidSect="00EE0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E5" w:rsidRDefault="001C65E5" w:rsidP="00D50DCF">
      <w:r>
        <w:separator/>
      </w:r>
    </w:p>
  </w:endnote>
  <w:endnote w:type="continuationSeparator" w:id="0">
    <w:p w:rsidR="001C65E5" w:rsidRDefault="001C65E5" w:rsidP="00D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E5" w:rsidRDefault="001C65E5" w:rsidP="00D50DCF">
      <w:r>
        <w:separator/>
      </w:r>
    </w:p>
  </w:footnote>
  <w:footnote w:type="continuationSeparator" w:id="0">
    <w:p w:rsidR="001C65E5" w:rsidRDefault="001C65E5" w:rsidP="00D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87DF5"/>
    <w:rsid w:val="000A0D65"/>
    <w:rsid w:val="000C04B8"/>
    <w:rsid w:val="000E7FAC"/>
    <w:rsid w:val="000F72D9"/>
    <w:rsid w:val="00100BFD"/>
    <w:rsid w:val="00104C01"/>
    <w:rsid w:val="00107A0B"/>
    <w:rsid w:val="00113EE2"/>
    <w:rsid w:val="00195115"/>
    <w:rsid w:val="001C65E5"/>
    <w:rsid w:val="001C6FD2"/>
    <w:rsid w:val="00204E7B"/>
    <w:rsid w:val="002548EC"/>
    <w:rsid w:val="002F064D"/>
    <w:rsid w:val="00334ACA"/>
    <w:rsid w:val="00362B63"/>
    <w:rsid w:val="0036708F"/>
    <w:rsid w:val="003C4830"/>
    <w:rsid w:val="003D26C3"/>
    <w:rsid w:val="004A2BDA"/>
    <w:rsid w:val="004D0C2C"/>
    <w:rsid w:val="00511ED9"/>
    <w:rsid w:val="00516F95"/>
    <w:rsid w:val="00565F8C"/>
    <w:rsid w:val="0057752A"/>
    <w:rsid w:val="00586BA0"/>
    <w:rsid w:val="005916C6"/>
    <w:rsid w:val="005D2D61"/>
    <w:rsid w:val="005D4F1B"/>
    <w:rsid w:val="006626AB"/>
    <w:rsid w:val="00685355"/>
    <w:rsid w:val="006C7DB0"/>
    <w:rsid w:val="007543B2"/>
    <w:rsid w:val="0076286D"/>
    <w:rsid w:val="007836DD"/>
    <w:rsid w:val="007B5BAE"/>
    <w:rsid w:val="007F3167"/>
    <w:rsid w:val="0085527A"/>
    <w:rsid w:val="00856004"/>
    <w:rsid w:val="0086092E"/>
    <w:rsid w:val="008B2485"/>
    <w:rsid w:val="008C1C7C"/>
    <w:rsid w:val="008E1E1E"/>
    <w:rsid w:val="0090376B"/>
    <w:rsid w:val="00907B66"/>
    <w:rsid w:val="009907DD"/>
    <w:rsid w:val="009B3C7E"/>
    <w:rsid w:val="00A62816"/>
    <w:rsid w:val="00AC2EAB"/>
    <w:rsid w:val="00BB007D"/>
    <w:rsid w:val="00BF346B"/>
    <w:rsid w:val="00C315C6"/>
    <w:rsid w:val="00C36F8E"/>
    <w:rsid w:val="00CF232E"/>
    <w:rsid w:val="00D50DCF"/>
    <w:rsid w:val="00D62F19"/>
    <w:rsid w:val="00D6351A"/>
    <w:rsid w:val="00DA1626"/>
    <w:rsid w:val="00E457E1"/>
    <w:rsid w:val="00E465BB"/>
    <w:rsid w:val="00EA5DA0"/>
    <w:rsid w:val="00EE01D6"/>
    <w:rsid w:val="00F46557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0C16-3FBD-404C-BE6C-9C4E2A5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18</cp:revision>
  <cp:lastPrinted>2022-10-18T11:45:00Z</cp:lastPrinted>
  <dcterms:created xsi:type="dcterms:W3CDTF">2022-09-14T09:32:00Z</dcterms:created>
  <dcterms:modified xsi:type="dcterms:W3CDTF">2022-10-20T12:35:00Z</dcterms:modified>
</cp:coreProperties>
</file>