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7" w:rsidRPr="00B20B0F" w:rsidRDefault="003168D7" w:rsidP="003168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B0F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3168D7" w:rsidRPr="00B20B0F" w:rsidRDefault="003168D7" w:rsidP="003168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B0F">
        <w:rPr>
          <w:rFonts w:ascii="Times New Roman" w:hAnsi="Times New Roman"/>
          <w:b/>
          <w:bCs/>
          <w:sz w:val="24"/>
          <w:szCs w:val="24"/>
        </w:rPr>
        <w:t>Пестяковского городского поселения</w:t>
      </w:r>
    </w:p>
    <w:p w:rsidR="003168D7" w:rsidRPr="00B20B0F" w:rsidRDefault="003168D7" w:rsidP="004A141C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0B0F"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в Пестяковском городском поселении»</w:t>
      </w:r>
    </w:p>
    <w:p w:rsidR="003168D7" w:rsidRPr="00B20B0F" w:rsidRDefault="003168D7" w:rsidP="003168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0B0F">
        <w:rPr>
          <w:rFonts w:ascii="Times New Roman" w:hAnsi="Times New Roman"/>
          <w:b/>
          <w:sz w:val="24"/>
          <w:szCs w:val="24"/>
        </w:rPr>
        <w:t xml:space="preserve">Паспорт программы 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3168D7" w:rsidRPr="00E60779" w:rsidTr="00AA2898">
        <w:trPr>
          <w:trHeight w:val="63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Пестяковском городском поселении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8D7" w:rsidRPr="00E60779" w:rsidTr="00AA2898">
        <w:trPr>
          <w:trHeight w:val="522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3168D7" w:rsidRPr="00E60779" w:rsidRDefault="00694729" w:rsidP="0069472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2017-2025</w:t>
            </w:r>
            <w:r w:rsidR="003168D7" w:rsidRPr="004442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168D7" w:rsidRPr="00E60779" w:rsidTr="00AA2898">
        <w:trPr>
          <w:trHeight w:val="508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779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E60779">
              <w:rPr>
                <w:rFonts w:ascii="Times New Roman" w:hAnsi="Times New Roman"/>
                <w:sz w:val="24"/>
                <w:szCs w:val="24"/>
              </w:rPr>
              <w:t>Благоустройство территории 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2. «Ремонт и содержание дорог общего пользования 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779">
              <w:rPr>
                <w:rFonts w:ascii="Times New Roman" w:hAnsi="Times New Roman"/>
                <w:sz w:val="24"/>
                <w:szCs w:val="24"/>
              </w:rPr>
              <w:t>3.«</w:t>
            </w:r>
            <w:proofErr w:type="gramEnd"/>
            <w:r w:rsidRPr="00E60779">
              <w:rPr>
                <w:rFonts w:ascii="Times New Roman" w:hAnsi="Times New Roman"/>
                <w:sz w:val="24"/>
                <w:szCs w:val="24"/>
              </w:rPr>
              <w:t>Ремонт и содержание муниципального жилого фонда  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779">
              <w:rPr>
                <w:rFonts w:ascii="Times New Roman" w:hAnsi="Times New Roman"/>
                <w:sz w:val="24"/>
                <w:szCs w:val="24"/>
              </w:rPr>
              <w:t>4.«</w:t>
            </w:r>
            <w:proofErr w:type="gramEnd"/>
            <w:r w:rsidRPr="00E60779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в Пестяковском городском поселении»;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5. «Обеспечение населения Пестяковского городского поселения чистой питьевой водой»;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 w:rsidRPr="00E60779">
              <w:rPr>
                <w:rFonts w:ascii="Times New Roman" w:hAnsi="Times New Roman"/>
                <w:sz w:val="24"/>
                <w:szCs w:val="24"/>
              </w:rPr>
              <w:t>Энергоэф</w:t>
            </w:r>
            <w:r w:rsidR="00B20B0F">
              <w:rPr>
                <w:rFonts w:ascii="Times New Roman" w:hAnsi="Times New Roman"/>
                <w:sz w:val="24"/>
                <w:szCs w:val="24"/>
              </w:rPr>
              <w:t>фективность</w:t>
            </w:r>
            <w:proofErr w:type="spellEnd"/>
            <w:r w:rsidR="00B20B0F">
              <w:rPr>
                <w:rFonts w:ascii="Times New Roman" w:hAnsi="Times New Roman"/>
                <w:sz w:val="24"/>
                <w:szCs w:val="24"/>
              </w:rPr>
              <w:t xml:space="preserve"> и энергосбережение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в Пестяковском городском поселении»</w:t>
            </w:r>
          </w:p>
          <w:p w:rsidR="003168D7" w:rsidRPr="0058487C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>7. «Обеспечение жильем молодых семей»;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>8. «Государственная и муниципальная поддержка граждан в сфере ипотечного жилищного кредитования»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D7" w:rsidRPr="00E60779" w:rsidTr="00AA2898">
        <w:trPr>
          <w:trHeight w:val="63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3168D7" w:rsidRPr="00E60779" w:rsidTr="00AA2898">
        <w:trPr>
          <w:trHeight w:val="334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 жилищно-коммунального хозяйства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3168D7" w:rsidRPr="00E60779" w:rsidTr="00AA2898">
        <w:trPr>
          <w:trHeight w:val="334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и жилищно-коммунального хозяйства</w:t>
            </w:r>
            <w:r w:rsidR="002C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  <w:p w:rsidR="003168D7" w:rsidRPr="00E60779" w:rsidRDefault="003168D7" w:rsidP="004A708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МП, спорта и туризма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3168D7" w:rsidRPr="00E60779" w:rsidTr="00AA2898">
        <w:trPr>
          <w:trHeight w:val="471"/>
        </w:trPr>
        <w:tc>
          <w:tcPr>
            <w:tcW w:w="2977" w:type="dxa"/>
          </w:tcPr>
          <w:p w:rsidR="003168D7" w:rsidRPr="00E60779" w:rsidRDefault="00B20B0F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3168D7" w:rsidRPr="00E6077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</w:t>
            </w:r>
            <w:r w:rsidR="00B20B0F">
              <w:rPr>
                <w:rFonts w:ascii="Times New Roman" w:hAnsi="Times New Roman" w:cs="Times New Roman"/>
                <w:sz w:val="24"/>
                <w:szCs w:val="24"/>
              </w:rPr>
              <w:t xml:space="preserve">лемы улучшения внешнего облика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Пестяковского городского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Пестяковского городского поселения.</w:t>
            </w:r>
          </w:p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</w:t>
            </w:r>
            <w:r w:rsidR="00B20B0F">
              <w:rPr>
                <w:rFonts w:ascii="Times New Roman" w:hAnsi="Times New Roman" w:cs="Times New Roman"/>
                <w:sz w:val="24"/>
                <w:szCs w:val="24"/>
              </w:rPr>
              <w:t xml:space="preserve">ы комплексного благоустройства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направленной на улучшение качества жизни населения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тяковского городского поселения.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2.  Обеспечение сохранности автомобильных дорог 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бщего пользования, находящихся на территории Пестяковского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поселения.</w:t>
            </w:r>
          </w:p>
          <w:p w:rsidR="003168D7" w:rsidRPr="00512575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lang w:val="ru-RU" w:eastAsia="en-US"/>
              </w:rPr>
            </w:pPr>
            <w:r w:rsidRPr="00512575">
              <w:rPr>
                <w:lang w:val="ru-RU" w:eastAsia="en-US"/>
              </w:rPr>
              <w:t xml:space="preserve">3. Содержание и ремонт автомобильных дорог общего пользования местного значения, с повышением уровня ее </w:t>
            </w:r>
            <w:r w:rsidRPr="00512575">
              <w:rPr>
                <w:lang w:val="ru-RU" w:eastAsia="en-US"/>
              </w:rPr>
              <w:lastRenderedPageBreak/>
              <w:t>безопасности, доступности и качества услуг транспортного комплекса для населения.</w:t>
            </w:r>
          </w:p>
          <w:p w:rsidR="003168D7" w:rsidRPr="00512575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512575">
              <w:rPr>
                <w:lang w:val="ru-RU" w:eastAsia="ru-RU"/>
              </w:rPr>
              <w:t>4.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5. Обеспечение жителей поселения надежными и качественными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населению.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3168D7" w:rsidRDefault="003168D7" w:rsidP="004A7088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2B24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деятельности муниципальных учреждений Пестяковского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D7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П</w:t>
            </w:r>
            <w:r w:rsidRPr="00B42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овышение </w:t>
            </w:r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качества и эффективности уличного освещения за счет внедрения современного </w:t>
            </w:r>
            <w:proofErr w:type="spellStart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энергосберегающего</w:t>
            </w:r>
            <w:r w:rsidRPr="00B42443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Осветительное оборудование" w:history="1">
              <w:r w:rsidRPr="00B42443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осветительного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</w:t>
              </w:r>
              <w:r w:rsidRPr="00B42443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борудования</w:t>
              </w:r>
            </w:hyperlink>
            <w:r w:rsidRPr="00B42443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наружного освещения</w:t>
            </w:r>
            <w:r w:rsidRPr="00B42443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. Повышение доступности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 xml:space="preserve">приобретения   жилья   в Пестяковском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городском поселении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>для граждан и семе</w:t>
            </w:r>
            <w:r w:rsidR="00BB44E1">
              <w:rPr>
                <w:rFonts w:ascii="Times New Roman" w:hAnsi="Times New Roman"/>
                <w:sz w:val="24"/>
                <w:szCs w:val="24"/>
              </w:rPr>
              <w:t>й,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 xml:space="preserve"> нуждающихся в улучшении жилищных</w:t>
            </w:r>
            <w:r w:rsidRPr="0058487C">
              <w:rPr>
                <w:rFonts w:ascii="Times New Roman" w:eastAsia="Calibri" w:hAnsi="Times New Roman"/>
                <w:sz w:val="24"/>
                <w:szCs w:val="24"/>
              </w:rPr>
              <w:t>, в том числе с помощью ипотечного жилищного кредитования.</w:t>
            </w:r>
          </w:p>
          <w:p w:rsidR="003168D7" w:rsidRPr="00A05C70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 xml:space="preserve">10.Улучшение жилищных условий детей-сирот и детей, оставшихся без попечения родителей 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>11.Повышение благоустройства территории Пестяковского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C70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3168D7" w:rsidRPr="003D64F7" w:rsidTr="00AA2898">
        <w:trPr>
          <w:trHeight w:val="272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521" w:type="dxa"/>
          </w:tcPr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3168D7" w:rsidRPr="003D64F7" w:rsidRDefault="003168D7" w:rsidP="004A7088">
            <w:pPr>
              <w:pStyle w:val="standard"/>
              <w:shd w:val="clear" w:color="auto" w:fill="FFFFFF"/>
              <w:spacing w:before="0" w:beforeAutospacing="0" w:after="0" w:afterAutospacing="0"/>
              <w:ind w:right="86"/>
              <w:rPr>
                <w:color w:val="000000"/>
              </w:rPr>
            </w:pPr>
            <w:r w:rsidRPr="003D64F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D64F7">
              <w:rPr>
                <w:color w:val="000000"/>
                <w:lang w:val="de-DE"/>
              </w:rPr>
              <w:t>Ремонт</w:t>
            </w:r>
            <w:r w:rsidRPr="003D64F7">
              <w:rPr>
                <w:color w:val="000000"/>
              </w:rPr>
              <w:t xml:space="preserve"> и содержание</w:t>
            </w:r>
            <w:r>
              <w:rPr>
                <w:color w:val="000000"/>
              </w:rPr>
              <w:t xml:space="preserve"> </w:t>
            </w:r>
            <w:r w:rsidRPr="003D64F7">
              <w:rPr>
                <w:color w:val="000000"/>
                <w:lang w:val="de-DE"/>
              </w:rPr>
              <w:t>памятников</w:t>
            </w:r>
            <w:r w:rsidRPr="003D64F7">
              <w:rPr>
                <w:color w:val="000000"/>
              </w:rPr>
              <w:t>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ликвидированных несанкционированных свалок,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установленных детских площадок,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-Содержание территории кладбища в санитарных условиях, га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-Протяженность сети автомобильных дорог общего пользования местного значения, км</w:t>
            </w:r>
          </w:p>
          <w:p w:rsidR="003168D7" w:rsidRPr="003D64F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сети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в результате строительства новых автомобильных дорог,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</w:t>
            </w:r>
            <w:r w:rsidR="00BB44E1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к транспортно-эксплуатационным показателям, в результате реконструкции автомобильных дорог,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соответст</w:t>
            </w:r>
            <w:r w:rsidR="00BB44E1">
              <w:rPr>
                <w:rFonts w:ascii="Times New Roman" w:hAnsi="Times New Roman"/>
                <w:sz w:val="24"/>
                <w:szCs w:val="24"/>
              </w:rPr>
              <w:t xml:space="preserve">вующих нормативным требованиям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к транспортно-эксплуатационным показателям, в результате капитального ремонта и ремонта автомобильных дорог, км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</w:t>
            </w:r>
            <w:r w:rsidRPr="003D64F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эксплуатационным показателям, на 31 декабря отчетного года, км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%</w:t>
            </w:r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отремонтированных</w:t>
            </w:r>
            <w:r w:rsidR="00BB4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жилых помещений, ед.</w:t>
            </w:r>
          </w:p>
          <w:p w:rsidR="003168D7" w:rsidRPr="003D64F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-Уровень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 xml:space="preserve">поддержки предприятий, предоставляющим   услуги в сфере жилищно-коммунального </w:t>
            </w:r>
            <w:proofErr w:type="gramStart"/>
            <w:r w:rsidR="003168D7" w:rsidRPr="003D64F7">
              <w:rPr>
                <w:rFonts w:ascii="Times New Roman" w:hAnsi="Times New Roman"/>
                <w:sz w:val="24"/>
                <w:szCs w:val="24"/>
              </w:rPr>
              <w:t>хозяйства,  общественной</w:t>
            </w:r>
            <w:proofErr w:type="gramEnd"/>
            <w:r w:rsidR="003168D7" w:rsidRPr="003D64F7">
              <w:rPr>
                <w:rFonts w:ascii="Times New Roman" w:hAnsi="Times New Roman"/>
                <w:sz w:val="24"/>
                <w:szCs w:val="24"/>
              </w:rPr>
              <w:t xml:space="preserve"> бани, %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="00BB44E1">
              <w:rPr>
                <w:rFonts w:ascii="Times New Roman" w:hAnsi="Times New Roman"/>
                <w:sz w:val="24"/>
                <w:szCs w:val="24"/>
              </w:rPr>
              <w:t>п</w:t>
            </w:r>
            <w:r w:rsidR="00BB44E1" w:rsidRPr="003D64F7">
              <w:rPr>
                <w:rFonts w:ascii="Times New Roman" w:hAnsi="Times New Roman"/>
                <w:sz w:val="24"/>
                <w:szCs w:val="24"/>
              </w:rPr>
              <w:t>омывок</w:t>
            </w:r>
            <w:proofErr w:type="spellEnd"/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в общественной бане, чел.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обустроенных колодцев,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населения, обеспеченного питьевой водой, отвечающей обязательным требованиям безопасности, %</w:t>
            </w:r>
          </w:p>
          <w:p w:rsidR="003168D7" w:rsidRPr="003D64F7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электрической энергии в натуральном выражении, кВт*час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3168D7" w:rsidRPr="003D64F7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тепловой энергии в натуральном выражении, Гкал</w:t>
            </w:r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холодной воды в натуральном выражении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куб.м</w:t>
            </w:r>
            <w:proofErr w:type="spellEnd"/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 Количество модернизированных светильников, шт.</w:t>
            </w:r>
          </w:p>
          <w:p w:rsidR="003168D7" w:rsidRPr="003D64F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год), семей.</w:t>
            </w:r>
          </w:p>
          <w:p w:rsidR="003168D7" w:rsidRDefault="003168D7" w:rsidP="004A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Количество семей, улучшивших жилищные условия с помощью мер государственной и муниципальной поддержки в сфере ипотечного жилищного кредитования (за год), семей.</w:t>
            </w:r>
          </w:p>
          <w:p w:rsidR="003168D7" w:rsidRPr="003D64F7" w:rsidRDefault="003168D7" w:rsidP="004A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D7" w:rsidRPr="00E60779" w:rsidTr="00AA2898">
        <w:trPr>
          <w:trHeight w:val="567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Объемы ресурсного </w:t>
            </w:r>
            <w:proofErr w:type="gramStart"/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обеспечения  программы</w:t>
            </w:r>
            <w:proofErr w:type="gramEnd"/>
          </w:p>
        </w:tc>
        <w:tc>
          <w:tcPr>
            <w:tcW w:w="6521" w:type="dxa"/>
          </w:tcPr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2017г.- 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15 368 982,27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2018г.- 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11 469 410,90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2019г.- 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1A8D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13 134 910,90 </w:t>
            </w:r>
            <w:r w:rsidRPr="00E91A8D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285.90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8 209 952,34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D209D2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 – 24 220 629,00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- 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710,6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4349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741,62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0B0F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Pr="003908B7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2025г. -  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744,5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бюджет: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2017год – 1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792,42 рублей</w:t>
            </w:r>
            <w:r w:rsidR="00694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бюджет: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2017г.- </w:t>
            </w:r>
            <w:r w:rsidR="001043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3 346871,58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2018г.-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3 000 000,00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2019г.-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141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4 073 600,00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.- 1 043 638,07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3168D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1 002 368,07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8D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</w:t>
            </w:r>
            <w:r w:rsidR="00D209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0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6 315 683,13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2023г. – 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3 940 241,26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7D434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 – 0,00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 – 0,00 рублей.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бюджет Пестяковского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муниципального района: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2017г.- </w:t>
            </w:r>
            <w:r w:rsidR="004A3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="004A3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2019г.- </w:t>
            </w:r>
            <w:r w:rsidR="004A32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5B3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  <w:r w:rsidR="00C45B34">
              <w:rPr>
                <w:rFonts w:ascii="Times New Roman" w:hAnsi="Times New Roman"/>
                <w:sz w:val="24"/>
                <w:szCs w:val="24"/>
              </w:rPr>
              <w:t>.-</w:t>
            </w:r>
            <w:r w:rsidR="004A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B3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Default="004A32D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-</w:t>
            </w:r>
            <w:r w:rsidR="00C45B34">
              <w:rPr>
                <w:rFonts w:ascii="Times New Roman" w:hAnsi="Times New Roman"/>
                <w:sz w:val="24"/>
                <w:szCs w:val="24"/>
              </w:rPr>
              <w:t xml:space="preserve"> 0,00 рублей;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BB4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0,00 рублей;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 – 0,00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7D434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 – 0,00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4349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 – 0,00 рублей.</w:t>
            </w:r>
            <w:r w:rsidR="007D4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бюджет Пестяковского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городского поселения: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="004A3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Cs/>
                <w:sz w:val="24"/>
                <w:szCs w:val="24"/>
              </w:rPr>
              <w:t xml:space="preserve">8 639 858,37 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 xml:space="preserve"> 10 459 318,27 рублей;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="004A32D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8 469 410,90 </w:t>
            </w:r>
            <w:r w:rsidRPr="004A32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2019г.- 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A32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9 061 310,94</w:t>
            </w:r>
            <w:r w:rsidRPr="004A32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15 175 862,55 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2021 г. – 7 207 584,27рублей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8572C0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2022 г. – 17 904 945,87</w:t>
            </w:r>
            <w:r w:rsidR="003168D7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7D4349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7 257 469,34 </w:t>
            </w:r>
            <w:r w:rsidR="003168D7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4349" w:rsidRPr="004A32D4" w:rsidRDefault="00C45B34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2024г. </w:t>
            </w:r>
            <w:proofErr w:type="gramStart"/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741,62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349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Pr="00295AA0" w:rsidRDefault="00C45B34" w:rsidP="00CA5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2025г. - 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502F" w:rsidRPr="00CA502F">
              <w:rPr>
                <w:rFonts w:ascii="Times New Roman" w:hAnsi="Times New Roman"/>
                <w:color w:val="000000"/>
                <w:sz w:val="24"/>
                <w:szCs w:val="24"/>
              </w:rPr>
              <w:t>744,5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рублей.</w:t>
            </w:r>
          </w:p>
        </w:tc>
      </w:tr>
    </w:tbl>
    <w:p w:rsidR="00E2643F" w:rsidRDefault="00E2643F"/>
    <w:sectPr w:rsidR="00E2643F" w:rsidSect="00B20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7"/>
    <w:rsid w:val="001043F9"/>
    <w:rsid w:val="002C0BFA"/>
    <w:rsid w:val="003168D7"/>
    <w:rsid w:val="004A141C"/>
    <w:rsid w:val="004A32D4"/>
    <w:rsid w:val="00694729"/>
    <w:rsid w:val="007D4349"/>
    <w:rsid w:val="008572C0"/>
    <w:rsid w:val="00AA2898"/>
    <w:rsid w:val="00B20B0F"/>
    <w:rsid w:val="00BB44E1"/>
    <w:rsid w:val="00C45B34"/>
    <w:rsid w:val="00CA502F"/>
    <w:rsid w:val="00D209D2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F151-6CFC-4C15-B387-6ED24CA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link w:val="a4"/>
    <w:uiPriority w:val="99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168D7"/>
  </w:style>
  <w:style w:type="character" w:styleId="a5">
    <w:name w:val="Hyperlink"/>
    <w:uiPriority w:val="99"/>
    <w:unhideWhenUsed/>
    <w:rsid w:val="003168D7"/>
    <w:rPr>
      <w:color w:val="0000FF"/>
      <w:u w:val="single"/>
    </w:rPr>
  </w:style>
  <w:style w:type="paragraph" w:customStyle="1" w:styleId="standard">
    <w:name w:val="standard"/>
    <w:basedOn w:val="a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11 Знак"/>
    <w:link w:val="a3"/>
    <w:uiPriority w:val="99"/>
    <w:rsid w:val="00316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svetitelmznoe_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19</cp:revision>
  <cp:lastPrinted>2022-11-11T05:19:00Z</cp:lastPrinted>
  <dcterms:created xsi:type="dcterms:W3CDTF">2020-10-29T09:05:00Z</dcterms:created>
  <dcterms:modified xsi:type="dcterms:W3CDTF">2022-11-11T11:22:00Z</dcterms:modified>
</cp:coreProperties>
</file>