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" w:type="pct"/>
        <w:tblInd w:w="9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3"/>
        <w:gridCol w:w="6"/>
      </w:tblGrid>
      <w:tr w:rsidR="0092265A" w:rsidTr="00E759B8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65A" w:rsidRDefault="0092265A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65A" w:rsidRDefault="0092265A"/>
        </w:tc>
      </w:tr>
      <w:tr w:rsidR="00E759B8" w:rsidTr="00E759B8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B8" w:rsidRDefault="00E759B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9B8" w:rsidRDefault="00E759B8"/>
        </w:tc>
      </w:tr>
    </w:tbl>
    <w:p w:rsidR="0092265A" w:rsidRPr="0043737C" w:rsidRDefault="0092265A" w:rsidP="003B536A">
      <w:pPr>
        <w:pStyle w:val="ConsPlusTitle"/>
        <w:jc w:val="center"/>
        <w:rPr>
          <w:sz w:val="24"/>
          <w:szCs w:val="24"/>
        </w:rPr>
      </w:pPr>
      <w:r w:rsidRPr="0043737C">
        <w:rPr>
          <w:sz w:val="24"/>
          <w:szCs w:val="24"/>
        </w:rPr>
        <w:t>РЕФОРМА КОНТРОЛЯ И НАДЗОРА:</w:t>
      </w:r>
    </w:p>
    <w:p w:rsidR="0092265A" w:rsidRPr="0043737C" w:rsidRDefault="0092265A" w:rsidP="003B536A">
      <w:pPr>
        <w:pStyle w:val="ConsPlusTitle"/>
        <w:jc w:val="center"/>
        <w:rPr>
          <w:sz w:val="24"/>
          <w:szCs w:val="24"/>
        </w:rPr>
      </w:pPr>
      <w:r w:rsidRPr="0043737C">
        <w:rPr>
          <w:sz w:val="24"/>
          <w:szCs w:val="24"/>
        </w:rPr>
        <w:t>ЧТО ИЗМЕНИЛОСЬ С 1 ИЮЛЯ 2021 ГОДА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E759B8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1 июля </w:t>
      </w:r>
      <w:r w:rsidR="00E759B8" w:rsidRPr="0043737C">
        <w:rPr>
          <w:sz w:val="24"/>
          <w:szCs w:val="24"/>
        </w:rPr>
        <w:t xml:space="preserve">2021 года </w:t>
      </w:r>
      <w:r w:rsidRPr="0043737C">
        <w:rPr>
          <w:sz w:val="24"/>
          <w:szCs w:val="24"/>
        </w:rPr>
        <w:t xml:space="preserve">вступило в силу большинство положений нового </w:t>
      </w:r>
      <w:hyperlink r:id="rId5" w:history="1">
        <w:r w:rsidRPr="0043737C">
          <w:rPr>
            <w:sz w:val="24"/>
            <w:szCs w:val="24"/>
          </w:rPr>
          <w:t>закона</w:t>
        </w:r>
      </w:hyperlink>
      <w:r w:rsidR="003B536A" w:rsidRPr="0043737C">
        <w:rPr>
          <w:sz w:val="24"/>
          <w:szCs w:val="24"/>
        </w:rPr>
        <w:t xml:space="preserve"> о проверках</w:t>
      </w:r>
      <w:proofErr w:type="gramStart"/>
      <w:r w:rsidR="003B536A" w:rsidRPr="0043737C">
        <w:rPr>
          <w:sz w:val="24"/>
          <w:szCs w:val="24"/>
        </w:rPr>
        <w:t xml:space="preserve"> ,</w:t>
      </w:r>
      <w:proofErr w:type="gramEnd"/>
      <w:r w:rsidR="003B536A" w:rsidRPr="0043737C">
        <w:rPr>
          <w:sz w:val="24"/>
          <w:szCs w:val="24"/>
        </w:rPr>
        <w:t xml:space="preserve"> это </w:t>
      </w:r>
      <w:r w:rsidR="00E759B8" w:rsidRPr="0043737C">
        <w:rPr>
          <w:sz w:val="24"/>
          <w:szCs w:val="24"/>
        </w:rPr>
        <w:t xml:space="preserve"> Федеральный закон </w:t>
      </w:r>
      <w:r w:rsidR="003B536A" w:rsidRPr="0043737C">
        <w:rPr>
          <w:sz w:val="24"/>
          <w:szCs w:val="24"/>
        </w:rPr>
        <w:t>« О</w:t>
      </w:r>
      <w:r w:rsidR="00E759B8" w:rsidRPr="0043737C">
        <w:rPr>
          <w:sz w:val="24"/>
          <w:szCs w:val="24"/>
        </w:rPr>
        <w:t xml:space="preserve"> государственном контроле (надзоре) и муниципальном контроле в Российской Федерации</w:t>
      </w:r>
      <w:r w:rsidR="003B536A" w:rsidRPr="0043737C">
        <w:rPr>
          <w:sz w:val="24"/>
          <w:szCs w:val="24"/>
        </w:rPr>
        <w:t>»</w:t>
      </w:r>
      <w:r w:rsidR="00E759B8" w:rsidRPr="0043737C">
        <w:rPr>
          <w:sz w:val="24"/>
          <w:szCs w:val="24"/>
        </w:rPr>
        <w:t xml:space="preserve">  от 31.07.2020 года № 248-ФЗ 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 Какие есть переходные положения? Какими способами и как долго будут проверять компании и предпринимателей? Будут ли предупреждать о проверках? Ответы на эти и другие вопросы в нашем обзоре.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На какие сферы распространяется новый Закон о проверках</w:t>
      </w:r>
    </w:p>
    <w:p w:rsidR="00502717" w:rsidRPr="0043737C" w:rsidRDefault="0092265A" w:rsidP="0050271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737C">
        <w:rPr>
          <w:sz w:val="24"/>
          <w:szCs w:val="24"/>
        </w:rPr>
        <w:t xml:space="preserve">В целом сфера действия нового закона не изменилась по сравнению с Законом N 294-ФЗ о защите прав юридических лиц и ИП (далее - прежний закон о проверках). Новый закон, как и предшественник, не регулирует налоговые, валютные, таможенные проверки, контроль закупок по Законам N 44-ФЗ и N 223-ФЗ, финансовый контроль. Имеются и </w:t>
      </w:r>
      <w:hyperlink r:id="rId6" w:history="1">
        <w:r w:rsidRPr="0043737C">
          <w:rPr>
            <w:sz w:val="24"/>
            <w:szCs w:val="24"/>
          </w:rPr>
          <w:t>другие исключения</w:t>
        </w:r>
      </w:hyperlink>
      <w:r w:rsidRPr="0043737C">
        <w:rPr>
          <w:sz w:val="24"/>
          <w:szCs w:val="24"/>
        </w:rPr>
        <w:t>.</w:t>
      </w:r>
      <w:r w:rsidR="00502717" w:rsidRPr="0043737C">
        <w:rPr>
          <w:rFonts w:ascii="Calibri" w:hAnsi="Calibri" w:cs="Calibri"/>
          <w:sz w:val="24"/>
          <w:szCs w:val="24"/>
        </w:rPr>
        <w:t xml:space="preserve"> (</w:t>
      </w:r>
      <w:hyperlink r:id="rId7" w:history="1">
        <w:r w:rsidR="00502717" w:rsidRPr="0043737C">
          <w:rPr>
            <w:rFonts w:ascii="Calibri" w:hAnsi="Calibri" w:cs="Calibri"/>
            <w:sz w:val="24"/>
            <w:szCs w:val="24"/>
          </w:rPr>
          <w:t>ч. 4</w:t>
        </w:r>
      </w:hyperlink>
      <w:r w:rsidR="00502717" w:rsidRPr="0043737C">
        <w:rPr>
          <w:rFonts w:ascii="Calibri" w:hAnsi="Calibri" w:cs="Calibri"/>
          <w:sz w:val="24"/>
          <w:szCs w:val="24"/>
        </w:rPr>
        <w:t xml:space="preserve">, </w:t>
      </w:r>
      <w:hyperlink r:id="rId8" w:history="1">
        <w:r w:rsidR="00502717" w:rsidRPr="0043737C">
          <w:rPr>
            <w:rFonts w:ascii="Calibri" w:hAnsi="Calibri" w:cs="Calibri"/>
            <w:sz w:val="24"/>
            <w:szCs w:val="24"/>
          </w:rPr>
          <w:t>5 ст. 2</w:t>
        </w:r>
      </w:hyperlink>
      <w:r w:rsidR="00502717" w:rsidRPr="0043737C">
        <w:rPr>
          <w:rFonts w:ascii="Calibri" w:hAnsi="Calibri" w:cs="Calibri"/>
          <w:sz w:val="24"/>
          <w:szCs w:val="24"/>
        </w:rPr>
        <w:t xml:space="preserve"> Закона N 248-ФЗ)</w:t>
      </w:r>
    </w:p>
    <w:p w:rsidR="00502717" w:rsidRPr="0043737C" w:rsidRDefault="00502717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Какие есть особенности вступления в силу нового Закона о проверках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Начало действия закона - </w:t>
      </w:r>
      <w:hyperlink r:id="rId9" w:history="1">
        <w:r w:rsidRPr="0043737C">
          <w:rPr>
            <w:sz w:val="24"/>
            <w:szCs w:val="24"/>
          </w:rPr>
          <w:t>1 июля</w:t>
        </w:r>
      </w:hyperlink>
      <w:r w:rsidRPr="0043737C">
        <w:rPr>
          <w:sz w:val="24"/>
          <w:szCs w:val="24"/>
        </w:rPr>
        <w:t xml:space="preserve"> 2021 года</w:t>
      </w:r>
      <w:proofErr w:type="gramStart"/>
      <w:r w:rsidRPr="0043737C">
        <w:rPr>
          <w:sz w:val="24"/>
          <w:szCs w:val="24"/>
        </w:rPr>
        <w:t xml:space="preserve"> ,</w:t>
      </w:r>
      <w:proofErr w:type="gramEnd"/>
      <w:r w:rsidRPr="0043737C">
        <w:rPr>
          <w:sz w:val="24"/>
          <w:szCs w:val="24"/>
        </w:rPr>
        <w:t xml:space="preserve"> но предусмотрены переходные положения.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План проверок на 2021 год, утвержденный по прежнему закону о проверках, </w:t>
      </w:r>
      <w:hyperlink r:id="rId10" w:history="1">
        <w:r w:rsidRPr="0043737C">
          <w:rPr>
            <w:sz w:val="24"/>
            <w:szCs w:val="24"/>
          </w:rPr>
          <w:t>распространяется</w:t>
        </w:r>
      </w:hyperlink>
      <w:r w:rsidRPr="0043737C">
        <w:rPr>
          <w:sz w:val="24"/>
          <w:szCs w:val="24"/>
        </w:rPr>
        <w:t xml:space="preserve"> и на проверки, которые проходят во втором полугодии. При этом плановую выездную проверку </w:t>
      </w:r>
      <w:hyperlink r:id="rId11" w:history="1">
        <w:r w:rsidRPr="0043737C">
          <w:rPr>
            <w:sz w:val="24"/>
            <w:szCs w:val="24"/>
          </w:rPr>
          <w:t xml:space="preserve">могут </w:t>
        </w:r>
        <w:proofErr w:type="gramStart"/>
        <w:r w:rsidRPr="0043737C">
          <w:rPr>
            <w:sz w:val="24"/>
            <w:szCs w:val="24"/>
          </w:rPr>
          <w:t>заменить</w:t>
        </w:r>
      </w:hyperlink>
      <w:r w:rsidRPr="0043737C">
        <w:rPr>
          <w:sz w:val="24"/>
          <w:szCs w:val="24"/>
        </w:rPr>
        <w:t xml:space="preserve"> на однодневный</w:t>
      </w:r>
      <w:proofErr w:type="gramEnd"/>
      <w:r w:rsidRPr="0043737C">
        <w:rPr>
          <w:sz w:val="24"/>
          <w:szCs w:val="24"/>
        </w:rPr>
        <w:t xml:space="preserve"> инспекционный визит, о чем </w:t>
      </w:r>
      <w:hyperlink r:id="rId12" w:history="1">
        <w:r w:rsidRPr="0043737C">
          <w:rPr>
            <w:sz w:val="24"/>
            <w:szCs w:val="24"/>
          </w:rPr>
          <w:t>предварительно уведомят</w:t>
        </w:r>
      </w:hyperlink>
      <w:r w:rsidRPr="0043737C">
        <w:rPr>
          <w:sz w:val="24"/>
          <w:szCs w:val="24"/>
        </w:rPr>
        <w:t>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Проверки, которые к 1 июля не закончились, </w:t>
      </w:r>
      <w:hyperlink r:id="rId13" w:history="1">
        <w:r w:rsidRPr="0043737C">
          <w:rPr>
            <w:sz w:val="24"/>
            <w:szCs w:val="24"/>
          </w:rPr>
          <w:t>проводят и оформляют</w:t>
        </w:r>
      </w:hyperlink>
      <w:r w:rsidRPr="0043737C">
        <w:rPr>
          <w:sz w:val="24"/>
          <w:szCs w:val="24"/>
        </w:rPr>
        <w:t xml:space="preserve"> по правилам, действовавшим на момент их начала. По тем же правилам </w:t>
      </w:r>
      <w:hyperlink r:id="rId14" w:history="1">
        <w:r w:rsidRPr="0043737C">
          <w:rPr>
            <w:sz w:val="24"/>
            <w:szCs w:val="24"/>
          </w:rPr>
          <w:t>нужно обжаловать</w:t>
        </w:r>
      </w:hyperlink>
      <w:r w:rsidRPr="0043737C">
        <w:rPr>
          <w:sz w:val="24"/>
          <w:szCs w:val="24"/>
        </w:rPr>
        <w:t xml:space="preserve"> их, даже если организация или ИП подает жалобу после 1 июля.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Если жалобу подали до 1 июля, ее </w:t>
      </w:r>
      <w:hyperlink r:id="rId15" w:history="1">
        <w:r w:rsidRPr="0043737C">
          <w:rPr>
            <w:sz w:val="24"/>
            <w:szCs w:val="24"/>
          </w:rPr>
          <w:t>рассмотрят</w:t>
        </w:r>
      </w:hyperlink>
      <w:r w:rsidRPr="0043737C">
        <w:rPr>
          <w:sz w:val="24"/>
          <w:szCs w:val="24"/>
        </w:rPr>
        <w:t xml:space="preserve"> в порядке, который действовал на дату начала проверки.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Региональные и муниципальные проверки </w:t>
      </w:r>
      <w:hyperlink r:id="rId16" w:history="1">
        <w:r w:rsidRPr="0043737C">
          <w:rPr>
            <w:sz w:val="24"/>
            <w:szCs w:val="24"/>
          </w:rPr>
          <w:t>проводят по старым правилам</w:t>
        </w:r>
      </w:hyperlink>
      <w:r w:rsidRPr="0043737C">
        <w:rPr>
          <w:sz w:val="24"/>
          <w:szCs w:val="24"/>
        </w:rPr>
        <w:t xml:space="preserve"> до тех пор, пока не будут утверждены положения о видах регионального и муниципального контроля. Они должны быть приняты до 1 января 2022 года.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До конца 2024 года прежний закон о проверках продолжает применяться к </w:t>
      </w:r>
      <w:hyperlink r:id="rId17" w:history="1">
        <w:r w:rsidRPr="0043737C">
          <w:rPr>
            <w:sz w:val="24"/>
            <w:szCs w:val="24"/>
          </w:rPr>
          <w:t>целому ряду</w:t>
        </w:r>
      </w:hyperlink>
      <w:r w:rsidRPr="0043737C">
        <w:rPr>
          <w:sz w:val="24"/>
          <w:szCs w:val="24"/>
        </w:rPr>
        <w:t xml:space="preserve"> видов контроля: к антимонопольному контролю, контролю в сфере </w:t>
      </w:r>
      <w:proofErr w:type="spellStart"/>
      <w:r w:rsidRPr="0043737C">
        <w:rPr>
          <w:sz w:val="24"/>
          <w:szCs w:val="24"/>
        </w:rPr>
        <w:t>гособоронзаказа</w:t>
      </w:r>
      <w:proofErr w:type="spellEnd"/>
      <w:r w:rsidRPr="0043737C">
        <w:rPr>
          <w:sz w:val="24"/>
          <w:szCs w:val="24"/>
        </w:rPr>
        <w:t xml:space="preserve"> и т.д. Этот </w:t>
      </w:r>
      <w:hyperlink r:id="rId18" w:history="1">
        <w:r w:rsidRPr="0043737C">
          <w:rPr>
            <w:sz w:val="24"/>
            <w:szCs w:val="24"/>
          </w:rPr>
          <w:t>закон продолжает действовать</w:t>
        </w:r>
      </w:hyperlink>
      <w:r w:rsidRPr="0043737C">
        <w:rPr>
          <w:sz w:val="24"/>
          <w:szCs w:val="24"/>
        </w:rPr>
        <w:t xml:space="preserve"> и при уведомлении о начале отдельных видов предпринимательской деятельности.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Какими способами могут проверить организацию или ИП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>Закон делит контрольные мероприятия на две группы. Их можно назвать "бесконтактными" (когда нет взаимодействия с контролируемым лицом) и "контактными".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"Бесконтактные" способы (наблюдение за соблюдением обязательных требований (мониторинг безопасности) и выездное обследование) </w:t>
      </w:r>
      <w:hyperlink r:id="rId19" w:history="1">
        <w:r w:rsidRPr="0043737C">
          <w:rPr>
            <w:sz w:val="24"/>
            <w:szCs w:val="24"/>
          </w:rPr>
          <w:t>могут использовать</w:t>
        </w:r>
      </w:hyperlink>
      <w:r w:rsidRPr="0043737C">
        <w:rPr>
          <w:sz w:val="24"/>
          <w:szCs w:val="24"/>
        </w:rPr>
        <w:t xml:space="preserve"> при любых видах контроля. При этом </w:t>
      </w:r>
      <w:hyperlink r:id="rId20" w:history="1">
        <w:proofErr w:type="gramStart"/>
        <w:r w:rsidRPr="0043737C">
          <w:rPr>
            <w:sz w:val="24"/>
            <w:szCs w:val="24"/>
          </w:rPr>
          <w:t>достаточно ведомственного</w:t>
        </w:r>
        <w:proofErr w:type="gramEnd"/>
        <w:r w:rsidRPr="0043737C">
          <w:rPr>
            <w:sz w:val="24"/>
            <w:szCs w:val="24"/>
          </w:rPr>
          <w:t xml:space="preserve"> задания</w:t>
        </w:r>
      </w:hyperlink>
      <w:r w:rsidRPr="0043737C">
        <w:rPr>
          <w:sz w:val="24"/>
          <w:szCs w:val="24"/>
        </w:rPr>
        <w:t>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Закрытый перечень "контактных" способов проверок должен быть установлен в </w:t>
      </w:r>
      <w:hyperlink r:id="rId21" w:history="1">
        <w:r w:rsidRPr="0043737C">
          <w:rPr>
            <w:sz w:val="24"/>
            <w:szCs w:val="24"/>
          </w:rPr>
          <w:t>положении</w:t>
        </w:r>
      </w:hyperlink>
      <w:r w:rsidRPr="0043737C">
        <w:rPr>
          <w:sz w:val="24"/>
          <w:szCs w:val="24"/>
        </w:rPr>
        <w:t xml:space="preserve"> или </w:t>
      </w:r>
      <w:hyperlink r:id="rId22" w:history="1">
        <w:r w:rsidRPr="0043737C">
          <w:rPr>
            <w:sz w:val="24"/>
            <w:szCs w:val="24"/>
          </w:rPr>
          <w:t>законе</w:t>
        </w:r>
      </w:hyperlink>
      <w:r w:rsidRPr="0043737C">
        <w:rPr>
          <w:sz w:val="24"/>
          <w:szCs w:val="24"/>
        </w:rPr>
        <w:t xml:space="preserve"> о конкретном виде контроля. Такими способами </w:t>
      </w:r>
      <w:hyperlink r:id="rId23" w:history="1">
        <w:r w:rsidRPr="0043737C">
          <w:rPr>
            <w:sz w:val="24"/>
            <w:szCs w:val="24"/>
          </w:rPr>
          <w:t>могут быть</w:t>
        </w:r>
      </w:hyperlink>
      <w:r w:rsidRPr="0043737C">
        <w:rPr>
          <w:sz w:val="24"/>
          <w:szCs w:val="24"/>
        </w:rPr>
        <w:t xml:space="preserve"> документарная проверка, выездная проверка, контрольная закупка, мониторинговая закупка, выборочный контроль, инспекционный визит, рейдовый осмотр. К примеру, </w:t>
      </w:r>
      <w:proofErr w:type="spellStart"/>
      <w:r w:rsidRPr="0043737C">
        <w:rPr>
          <w:sz w:val="24"/>
          <w:szCs w:val="24"/>
        </w:rPr>
        <w:t>Роспотребнадзор</w:t>
      </w:r>
      <w:proofErr w:type="spellEnd"/>
      <w:r w:rsidRPr="0043737C">
        <w:rPr>
          <w:sz w:val="24"/>
          <w:szCs w:val="24"/>
        </w:rPr>
        <w:t xml:space="preserve"> при проверках в сфере защиты прав потребителей </w:t>
      </w:r>
      <w:hyperlink r:id="rId24" w:history="1">
        <w:r w:rsidRPr="0043737C">
          <w:rPr>
            <w:sz w:val="24"/>
            <w:szCs w:val="24"/>
          </w:rPr>
          <w:t>может применять</w:t>
        </w:r>
      </w:hyperlink>
      <w:r w:rsidRPr="0043737C">
        <w:rPr>
          <w:sz w:val="24"/>
          <w:szCs w:val="24"/>
        </w:rPr>
        <w:t xml:space="preserve"> все </w:t>
      </w:r>
      <w:r w:rsidRPr="0043737C">
        <w:rPr>
          <w:sz w:val="24"/>
          <w:szCs w:val="24"/>
        </w:rPr>
        <w:lastRenderedPageBreak/>
        <w:t>способы.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"Контактные" проверки </w:t>
      </w:r>
      <w:hyperlink r:id="rId25" w:history="1">
        <w:r w:rsidRPr="0043737C">
          <w:rPr>
            <w:sz w:val="24"/>
            <w:szCs w:val="24"/>
          </w:rPr>
          <w:t>могут проводить</w:t>
        </w:r>
      </w:hyperlink>
      <w:r w:rsidRPr="0043737C">
        <w:rPr>
          <w:sz w:val="24"/>
          <w:szCs w:val="24"/>
        </w:rPr>
        <w:t xml:space="preserve"> на плановой и внеплановой основе, как и раньше.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>Определили подробные правила проведения каждого мероприятия. Мероприятия различаются набором допустимых контрольно-надзорных действий. В их числе осмотр, досмотр, опрос, истребование документов, эксперимент и др. Это обеспечит бизнесу дополнительные гарантии того, что инспекторы не будут действовать произвольно.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3B536A" w:rsidRPr="0043737C" w:rsidRDefault="003B536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Где посмотреть информацию о проверках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Единый реестр проверок, который ведет Генпрокуратура, заменяется единым реестром контрольных (надзорных) мероприятий. До конца 2021 года региональные и муниципальные проверяющие </w:t>
      </w:r>
      <w:hyperlink r:id="rId26" w:history="1">
        <w:r w:rsidRPr="0043737C">
          <w:rPr>
            <w:sz w:val="24"/>
            <w:szCs w:val="24"/>
          </w:rPr>
          <w:t>могут использовать старый реестр</w:t>
        </w:r>
      </w:hyperlink>
      <w:r w:rsidRPr="0043737C">
        <w:rPr>
          <w:sz w:val="24"/>
          <w:szCs w:val="24"/>
        </w:rPr>
        <w:t>, если нет положения о виде контроля, принятого по новому закону.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Новый реестр аккумулирует всю </w:t>
      </w:r>
      <w:hyperlink r:id="rId27" w:history="1">
        <w:r w:rsidRPr="0043737C">
          <w:rPr>
            <w:sz w:val="24"/>
            <w:szCs w:val="24"/>
          </w:rPr>
          <w:t>информацию</w:t>
        </w:r>
      </w:hyperlink>
      <w:r w:rsidRPr="0043737C">
        <w:rPr>
          <w:sz w:val="24"/>
          <w:szCs w:val="24"/>
        </w:rPr>
        <w:t xml:space="preserve"> о проверке: кто и когда ее проводил, какие решения принял, как их исполнили, кого и как наказали.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"Контактную" проверку </w:t>
      </w:r>
      <w:hyperlink r:id="rId28" w:history="1">
        <w:r w:rsidRPr="0043737C">
          <w:rPr>
            <w:sz w:val="24"/>
            <w:szCs w:val="24"/>
          </w:rPr>
          <w:t>нельзя провести</w:t>
        </w:r>
      </w:hyperlink>
      <w:r w:rsidRPr="0043737C">
        <w:rPr>
          <w:sz w:val="24"/>
          <w:szCs w:val="24"/>
        </w:rPr>
        <w:t xml:space="preserve"> до тех пор, пока информации о ней не будет в реестре. Есть исключения. Так, выездное обследование может перерасти в контрольную закупку, если это предусмотрено положением о виде контроля. Тогда информацию в реестр </w:t>
      </w:r>
      <w:hyperlink r:id="rId29" w:history="1">
        <w:r w:rsidRPr="0043737C">
          <w:rPr>
            <w:sz w:val="24"/>
            <w:szCs w:val="24"/>
          </w:rPr>
          <w:t>внесут</w:t>
        </w:r>
      </w:hyperlink>
      <w:r w:rsidRPr="0043737C">
        <w:rPr>
          <w:sz w:val="24"/>
          <w:szCs w:val="24"/>
        </w:rPr>
        <w:t xml:space="preserve"> постфактум.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На решении о проведении проверки </w:t>
      </w:r>
      <w:hyperlink r:id="rId30" w:history="1">
        <w:r w:rsidRPr="0043737C">
          <w:rPr>
            <w:sz w:val="24"/>
            <w:szCs w:val="24"/>
          </w:rPr>
          <w:t>должен быть QR-код</w:t>
        </w:r>
      </w:hyperlink>
      <w:r w:rsidRPr="0043737C">
        <w:rPr>
          <w:sz w:val="24"/>
          <w:szCs w:val="24"/>
        </w:rPr>
        <w:t>. По нему можно перейти к сведениям о проверке в реестре.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Чтобы получить доступ к сведениям о проверках, контролируемое лицо </w:t>
      </w:r>
      <w:hyperlink r:id="rId31" w:history="1">
        <w:r w:rsidRPr="0043737C">
          <w:rPr>
            <w:sz w:val="24"/>
            <w:szCs w:val="24"/>
          </w:rPr>
          <w:t>может воспользоваться</w:t>
        </w:r>
      </w:hyperlink>
      <w:r w:rsidRPr="0043737C">
        <w:rPr>
          <w:sz w:val="24"/>
          <w:szCs w:val="24"/>
        </w:rPr>
        <w:t xml:space="preserve"> учетной записью на портале </w:t>
      </w:r>
      <w:proofErr w:type="spellStart"/>
      <w:r w:rsidRPr="0043737C">
        <w:rPr>
          <w:sz w:val="24"/>
          <w:szCs w:val="24"/>
        </w:rPr>
        <w:t>госуслуг</w:t>
      </w:r>
      <w:proofErr w:type="spellEnd"/>
      <w:r w:rsidRPr="0043737C">
        <w:rPr>
          <w:sz w:val="24"/>
          <w:szCs w:val="24"/>
        </w:rPr>
        <w:t xml:space="preserve"> или личным кабинетом в ведомственной информационной системе.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Правительство </w:t>
      </w:r>
      <w:hyperlink r:id="rId32" w:history="1">
        <w:r w:rsidRPr="0043737C">
          <w:rPr>
            <w:sz w:val="24"/>
            <w:szCs w:val="24"/>
          </w:rPr>
          <w:t>детально определило</w:t>
        </w:r>
      </w:hyperlink>
      <w:r w:rsidRPr="0043737C">
        <w:rPr>
          <w:sz w:val="24"/>
          <w:szCs w:val="24"/>
        </w:rPr>
        <w:t xml:space="preserve">, </w:t>
      </w:r>
      <w:proofErr w:type="gramStart"/>
      <w:r w:rsidRPr="0043737C">
        <w:rPr>
          <w:sz w:val="24"/>
          <w:szCs w:val="24"/>
        </w:rPr>
        <w:t>какие</w:t>
      </w:r>
      <w:proofErr w:type="gramEnd"/>
      <w:r w:rsidRPr="0043737C">
        <w:rPr>
          <w:sz w:val="24"/>
          <w:szCs w:val="24"/>
        </w:rPr>
        <w:t xml:space="preserve"> сведения и в </w:t>
      </w:r>
      <w:proofErr w:type="gramStart"/>
      <w:r w:rsidRPr="0043737C">
        <w:rPr>
          <w:sz w:val="24"/>
          <w:szCs w:val="24"/>
        </w:rPr>
        <w:t>какой</w:t>
      </w:r>
      <w:proofErr w:type="gramEnd"/>
      <w:r w:rsidRPr="0043737C">
        <w:rPr>
          <w:sz w:val="24"/>
          <w:szCs w:val="24"/>
        </w:rPr>
        <w:t xml:space="preserve"> срок следует вносить в реестр. Установлены также уровни доступа к ним: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>- сведения открыты;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>- сведения может видеть только контролируемое лицо после авторизации;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>- сведения доступны после окончания конкретного события.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Например, </w:t>
      </w:r>
      <w:hyperlink r:id="rId33" w:history="1">
        <w:r w:rsidRPr="0043737C">
          <w:rPr>
            <w:sz w:val="24"/>
            <w:szCs w:val="24"/>
          </w:rPr>
          <w:t>сведения о контрольной закупке</w:t>
        </w:r>
      </w:hyperlink>
      <w:r w:rsidRPr="0043737C">
        <w:rPr>
          <w:sz w:val="24"/>
          <w:szCs w:val="24"/>
        </w:rPr>
        <w:t xml:space="preserve"> открыты для всех, но лишь на следующий рабочий день после ее проведения. Информация о решении контрольного органа и принятых мерах </w:t>
      </w:r>
      <w:hyperlink r:id="rId34" w:history="1">
        <w:r w:rsidRPr="0043737C">
          <w:rPr>
            <w:sz w:val="24"/>
            <w:szCs w:val="24"/>
          </w:rPr>
          <w:t>доступна</w:t>
        </w:r>
      </w:hyperlink>
      <w:r w:rsidRPr="0043737C">
        <w:rPr>
          <w:sz w:val="24"/>
          <w:szCs w:val="24"/>
        </w:rPr>
        <w:t xml:space="preserve"> только тому, кого проверяли.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Если проверку обжаловали в досудебном порядке </w:t>
      </w:r>
      <w:hyperlink r:id="rId35" w:history="1">
        <w:r w:rsidRPr="0043737C">
          <w:rPr>
            <w:sz w:val="24"/>
            <w:szCs w:val="24"/>
          </w:rPr>
          <w:t xml:space="preserve">через портал </w:t>
        </w:r>
        <w:proofErr w:type="spellStart"/>
        <w:r w:rsidRPr="0043737C">
          <w:rPr>
            <w:sz w:val="24"/>
            <w:szCs w:val="24"/>
          </w:rPr>
          <w:t>госуслуг</w:t>
        </w:r>
        <w:proofErr w:type="spellEnd"/>
      </w:hyperlink>
      <w:r w:rsidRPr="0043737C">
        <w:rPr>
          <w:sz w:val="24"/>
          <w:szCs w:val="24"/>
        </w:rPr>
        <w:t xml:space="preserve">, в реестр </w:t>
      </w:r>
      <w:hyperlink r:id="rId36" w:history="1">
        <w:r w:rsidRPr="0043737C">
          <w:rPr>
            <w:sz w:val="24"/>
            <w:szCs w:val="24"/>
          </w:rPr>
          <w:t>включат</w:t>
        </w:r>
      </w:hyperlink>
      <w:r w:rsidRPr="0043737C">
        <w:rPr>
          <w:sz w:val="24"/>
          <w:szCs w:val="24"/>
        </w:rPr>
        <w:t xml:space="preserve"> текст жалобы, ее статус и результат рассмотрения.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При судебном обжаловании в реестр </w:t>
      </w:r>
      <w:hyperlink r:id="rId37" w:history="1">
        <w:r w:rsidRPr="0043737C">
          <w:rPr>
            <w:sz w:val="24"/>
            <w:szCs w:val="24"/>
          </w:rPr>
          <w:t>включат сведения</w:t>
        </w:r>
      </w:hyperlink>
      <w:r w:rsidRPr="0043737C">
        <w:rPr>
          <w:sz w:val="24"/>
          <w:szCs w:val="24"/>
        </w:rPr>
        <w:t xml:space="preserve"> о результатах, если решения либо акты проверяющих отменят или изменят.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Как долго могут проверять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Документарная проверка длится не более </w:t>
      </w:r>
      <w:hyperlink r:id="rId38" w:history="1">
        <w:r w:rsidRPr="0043737C">
          <w:rPr>
            <w:sz w:val="24"/>
            <w:szCs w:val="24"/>
          </w:rPr>
          <w:t>10 рабочих дней</w:t>
        </w:r>
      </w:hyperlink>
      <w:r w:rsidRPr="0043737C">
        <w:rPr>
          <w:sz w:val="24"/>
          <w:szCs w:val="24"/>
        </w:rPr>
        <w:t>. Срок отсчитывается от момента, когда истребованные документы представлены проверяющим.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Выездная проверка - не более </w:t>
      </w:r>
      <w:hyperlink r:id="rId39" w:history="1">
        <w:r w:rsidRPr="0043737C">
          <w:rPr>
            <w:sz w:val="24"/>
            <w:szCs w:val="24"/>
          </w:rPr>
          <w:t>10 рабочих дней</w:t>
        </w:r>
      </w:hyperlink>
      <w:r w:rsidRPr="0043737C">
        <w:rPr>
          <w:sz w:val="24"/>
          <w:szCs w:val="24"/>
        </w:rPr>
        <w:t xml:space="preserve">. Если у организации есть подразделения в разных регионах, для каждого подразделения срок устанавливают отдельно. Общее время взаимодействия проверяющих с малым бизнесом ограничено - не более 15 часов для </w:t>
      </w:r>
      <w:proofErr w:type="spellStart"/>
      <w:r w:rsidRPr="0043737C">
        <w:rPr>
          <w:sz w:val="24"/>
          <w:szCs w:val="24"/>
        </w:rPr>
        <w:t>микропредприятий</w:t>
      </w:r>
      <w:proofErr w:type="spellEnd"/>
      <w:r w:rsidRPr="0043737C">
        <w:rPr>
          <w:sz w:val="24"/>
          <w:szCs w:val="24"/>
        </w:rPr>
        <w:t>, не более 50 часов для остальных.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Инспекционный визит - не более </w:t>
      </w:r>
      <w:hyperlink r:id="rId40" w:history="1">
        <w:r w:rsidRPr="0043737C">
          <w:rPr>
            <w:sz w:val="24"/>
            <w:szCs w:val="24"/>
          </w:rPr>
          <w:t>1 рабочего дня</w:t>
        </w:r>
      </w:hyperlink>
      <w:r w:rsidRPr="0043737C">
        <w:rPr>
          <w:sz w:val="24"/>
          <w:szCs w:val="24"/>
        </w:rPr>
        <w:t xml:space="preserve"> на одном объекте.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Рейдовый осмотр - не более </w:t>
      </w:r>
      <w:hyperlink r:id="rId41" w:history="1">
        <w:r w:rsidRPr="0043737C">
          <w:rPr>
            <w:sz w:val="24"/>
            <w:szCs w:val="24"/>
          </w:rPr>
          <w:t>10 рабочих дней</w:t>
        </w:r>
      </w:hyperlink>
      <w:r w:rsidRPr="0043737C">
        <w:rPr>
          <w:sz w:val="24"/>
          <w:szCs w:val="24"/>
        </w:rPr>
        <w:t xml:space="preserve"> (в том числе не более 1 рабочего дня на взаимодействие с одним контролируемым лицом).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>Сроки остальных мероприятий определяют исходя из периода времени, который обычно нужен для закупки, изъятия проб или проведения экспертиз.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43737C" w:rsidRDefault="0043737C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</w:p>
    <w:p w:rsidR="0092265A" w:rsidRPr="0043737C" w:rsidRDefault="0043737C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До</w:t>
      </w:r>
      <w:r w:rsidR="0092265A" w:rsidRPr="0043737C">
        <w:rPr>
          <w:sz w:val="24"/>
          <w:szCs w:val="24"/>
        </w:rPr>
        <w:t>лжны ли предупреждать о внеплановых проверках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>Предварительно не уведомят: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- о </w:t>
      </w:r>
      <w:hyperlink r:id="rId42" w:history="1">
        <w:r w:rsidRPr="0043737C">
          <w:rPr>
            <w:sz w:val="24"/>
            <w:szCs w:val="24"/>
          </w:rPr>
          <w:t>контрольной закупке</w:t>
        </w:r>
      </w:hyperlink>
      <w:r w:rsidRPr="0043737C">
        <w:rPr>
          <w:sz w:val="24"/>
          <w:szCs w:val="24"/>
        </w:rPr>
        <w:t>;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- </w:t>
      </w:r>
      <w:hyperlink r:id="rId43" w:history="1">
        <w:r w:rsidRPr="0043737C">
          <w:rPr>
            <w:sz w:val="24"/>
            <w:szCs w:val="24"/>
          </w:rPr>
          <w:t>мониторинговой закупке</w:t>
        </w:r>
      </w:hyperlink>
      <w:r w:rsidRPr="0043737C">
        <w:rPr>
          <w:sz w:val="24"/>
          <w:szCs w:val="24"/>
        </w:rPr>
        <w:t>;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- </w:t>
      </w:r>
      <w:hyperlink r:id="rId44" w:history="1">
        <w:r w:rsidRPr="0043737C">
          <w:rPr>
            <w:sz w:val="24"/>
            <w:szCs w:val="24"/>
          </w:rPr>
          <w:t xml:space="preserve">выборочном </w:t>
        </w:r>
        <w:proofErr w:type="gramStart"/>
        <w:r w:rsidRPr="0043737C">
          <w:rPr>
            <w:sz w:val="24"/>
            <w:szCs w:val="24"/>
          </w:rPr>
          <w:t>контроле</w:t>
        </w:r>
        <w:proofErr w:type="gramEnd"/>
      </w:hyperlink>
      <w:r w:rsidRPr="0043737C">
        <w:rPr>
          <w:sz w:val="24"/>
          <w:szCs w:val="24"/>
        </w:rPr>
        <w:t>;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- </w:t>
      </w:r>
      <w:hyperlink r:id="rId45" w:history="1">
        <w:r w:rsidRPr="0043737C">
          <w:rPr>
            <w:sz w:val="24"/>
            <w:szCs w:val="24"/>
          </w:rPr>
          <w:t xml:space="preserve">инспекционном </w:t>
        </w:r>
        <w:proofErr w:type="gramStart"/>
        <w:r w:rsidRPr="0043737C">
          <w:rPr>
            <w:sz w:val="24"/>
            <w:szCs w:val="24"/>
          </w:rPr>
          <w:t>визите</w:t>
        </w:r>
        <w:proofErr w:type="gramEnd"/>
      </w:hyperlink>
      <w:r w:rsidRPr="0043737C">
        <w:rPr>
          <w:sz w:val="24"/>
          <w:szCs w:val="24"/>
        </w:rPr>
        <w:t>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О внеплановой выездной проверке </w:t>
      </w:r>
      <w:hyperlink r:id="rId46" w:history="1">
        <w:r w:rsidRPr="0043737C">
          <w:rPr>
            <w:sz w:val="24"/>
            <w:szCs w:val="24"/>
          </w:rPr>
          <w:t>предварительно уведомят</w:t>
        </w:r>
      </w:hyperlink>
      <w:r w:rsidRPr="0043737C">
        <w:rPr>
          <w:sz w:val="24"/>
          <w:szCs w:val="24"/>
        </w:rPr>
        <w:t xml:space="preserve"> не </w:t>
      </w:r>
      <w:proofErr w:type="gramStart"/>
      <w:r w:rsidRPr="0043737C">
        <w:rPr>
          <w:sz w:val="24"/>
          <w:szCs w:val="24"/>
        </w:rPr>
        <w:t>позднее</w:t>
      </w:r>
      <w:proofErr w:type="gramEnd"/>
      <w:r w:rsidRPr="0043737C">
        <w:rPr>
          <w:sz w:val="24"/>
          <w:szCs w:val="24"/>
        </w:rPr>
        <w:t xml:space="preserve"> чем за 24 часа. Законы о конкретных видах контроля могут предусматривать исключения из этого правила. Например, </w:t>
      </w:r>
      <w:hyperlink r:id="rId47" w:history="1">
        <w:r w:rsidRPr="0043737C">
          <w:rPr>
            <w:sz w:val="24"/>
            <w:szCs w:val="24"/>
          </w:rPr>
          <w:t>не уведомят</w:t>
        </w:r>
      </w:hyperlink>
      <w:r w:rsidRPr="0043737C">
        <w:rPr>
          <w:sz w:val="24"/>
          <w:szCs w:val="24"/>
        </w:rPr>
        <w:t xml:space="preserve"> организацию общепита при проведении санитарно-эпидемиологического контроля.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Кроме того, есть </w:t>
      </w:r>
      <w:hyperlink r:id="rId48" w:history="1">
        <w:r w:rsidRPr="0043737C">
          <w:rPr>
            <w:sz w:val="24"/>
            <w:szCs w:val="24"/>
          </w:rPr>
          <w:t>общее правило</w:t>
        </w:r>
      </w:hyperlink>
      <w:r w:rsidRPr="0043737C">
        <w:rPr>
          <w:sz w:val="24"/>
          <w:szCs w:val="24"/>
        </w:rPr>
        <w:t>: если имеется угроза причинения вреда, любое внеплановое контрольное мероприятие можно проводить без уведомления.</w:t>
      </w:r>
    </w:p>
    <w:p w:rsidR="003B536A" w:rsidRPr="0043737C" w:rsidRDefault="003B536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Будут ли использовать проверочные листы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Новый закон о проверках не устанавливает случаев, когда проверяющие обязаны применять проверочные листы. Этот вопрос </w:t>
      </w:r>
      <w:hyperlink r:id="rId49" w:history="1">
        <w:r w:rsidRPr="0043737C">
          <w:rPr>
            <w:sz w:val="24"/>
            <w:szCs w:val="24"/>
          </w:rPr>
          <w:t>должно урегулировать</w:t>
        </w:r>
      </w:hyperlink>
      <w:r w:rsidRPr="0043737C">
        <w:rPr>
          <w:sz w:val="24"/>
          <w:szCs w:val="24"/>
        </w:rPr>
        <w:t xml:space="preserve"> Правительство РФ не ранее 1 марта 2022 года.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Как обжаловать результаты проверки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Если проверку проводили в рамках федерального контроля по новому Закону о проверках, до подачи жалобы в суд нужно проверить, требуется ли соблюсти досудебный порядок. На этот момент уже </w:t>
      </w:r>
      <w:hyperlink r:id="rId50" w:history="1">
        <w:r w:rsidRPr="0043737C">
          <w:rPr>
            <w:sz w:val="24"/>
            <w:szCs w:val="24"/>
          </w:rPr>
          <w:t>обратил внимание</w:t>
        </w:r>
      </w:hyperlink>
      <w:r w:rsidRPr="0043737C">
        <w:rPr>
          <w:sz w:val="24"/>
          <w:szCs w:val="24"/>
        </w:rPr>
        <w:t xml:space="preserve"> Пленум ВС РФ. С 1 июля 2021 года досудебный порядок действует </w:t>
      </w:r>
      <w:hyperlink r:id="rId51" w:history="1">
        <w:r w:rsidRPr="0043737C">
          <w:rPr>
            <w:sz w:val="24"/>
            <w:szCs w:val="24"/>
          </w:rPr>
          <w:t>для 59 видов контроля</w:t>
        </w:r>
      </w:hyperlink>
      <w:r w:rsidRPr="0043737C">
        <w:rPr>
          <w:sz w:val="24"/>
          <w:szCs w:val="24"/>
        </w:rPr>
        <w:t xml:space="preserve">, включая проверки </w:t>
      </w:r>
      <w:proofErr w:type="spellStart"/>
      <w:r w:rsidRPr="0043737C">
        <w:rPr>
          <w:sz w:val="24"/>
          <w:szCs w:val="24"/>
        </w:rPr>
        <w:t>Роструда</w:t>
      </w:r>
      <w:proofErr w:type="spellEnd"/>
      <w:r w:rsidRPr="0043737C">
        <w:rPr>
          <w:sz w:val="24"/>
          <w:szCs w:val="24"/>
        </w:rPr>
        <w:t>, МЧС, Росздравнадзора.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Жалобу </w:t>
      </w:r>
      <w:hyperlink r:id="rId52" w:history="1">
        <w:r w:rsidRPr="0043737C">
          <w:rPr>
            <w:sz w:val="24"/>
            <w:szCs w:val="24"/>
          </w:rPr>
          <w:t>подают</w:t>
        </w:r>
      </w:hyperlink>
      <w:r w:rsidRPr="0043737C">
        <w:rPr>
          <w:sz w:val="24"/>
          <w:szCs w:val="24"/>
        </w:rPr>
        <w:t xml:space="preserve"> через портал </w:t>
      </w:r>
      <w:proofErr w:type="spellStart"/>
      <w:r w:rsidRPr="0043737C">
        <w:rPr>
          <w:sz w:val="24"/>
          <w:szCs w:val="24"/>
        </w:rPr>
        <w:t>госуслуг</w:t>
      </w:r>
      <w:proofErr w:type="spellEnd"/>
      <w:r w:rsidRPr="0043737C">
        <w:rPr>
          <w:sz w:val="24"/>
          <w:szCs w:val="24"/>
        </w:rPr>
        <w:t>, если она не содержит охраняемую законом тайну. С более подробной информацией можно ознакомиться на портале (https://knd.gosuslugi.ru).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92265A" w:rsidRPr="0043737C" w:rsidRDefault="0092265A" w:rsidP="003B536A">
      <w:pPr>
        <w:pStyle w:val="ConsPlusTitle"/>
        <w:ind w:firstLine="540"/>
        <w:jc w:val="center"/>
        <w:outlineLvl w:val="0"/>
        <w:rPr>
          <w:sz w:val="24"/>
          <w:szCs w:val="24"/>
        </w:rPr>
      </w:pPr>
      <w:r w:rsidRPr="0043737C">
        <w:rPr>
          <w:sz w:val="24"/>
          <w:szCs w:val="24"/>
        </w:rPr>
        <w:t>Профилактика нарушений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Закрепили приоритет профилактических мероприятий по отношению к </w:t>
      </w:r>
      <w:proofErr w:type="gramStart"/>
      <w:r w:rsidRPr="0043737C">
        <w:rPr>
          <w:sz w:val="24"/>
          <w:szCs w:val="24"/>
        </w:rPr>
        <w:t>контрольно-надзорным</w:t>
      </w:r>
      <w:proofErr w:type="gramEnd"/>
      <w:r w:rsidRPr="0043737C">
        <w:rPr>
          <w:sz w:val="24"/>
          <w:szCs w:val="24"/>
        </w:rPr>
        <w:t xml:space="preserve"> и предусмотрели, в частности, следующие профилактические мероприятия: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- </w:t>
      </w:r>
      <w:hyperlink r:id="rId53" w:history="1">
        <w:r w:rsidRPr="0043737C">
          <w:rPr>
            <w:sz w:val="24"/>
            <w:szCs w:val="24"/>
          </w:rPr>
          <w:t>меры стимулирования добросовестности</w:t>
        </w:r>
      </w:hyperlink>
      <w:r w:rsidRPr="0043737C">
        <w:rPr>
          <w:sz w:val="24"/>
          <w:szCs w:val="24"/>
        </w:rPr>
        <w:t xml:space="preserve"> - нематериальное поощрение тех, кто добросовестно соблюдает обязательные требования. Для этого в положении о виде контроля смогут определить порядок оценки добросовестности, виды мер ее стимулирования;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- </w:t>
      </w:r>
      <w:hyperlink r:id="rId54" w:history="1">
        <w:proofErr w:type="spellStart"/>
        <w:r w:rsidRPr="0043737C">
          <w:rPr>
            <w:sz w:val="24"/>
            <w:szCs w:val="24"/>
          </w:rPr>
          <w:t>самообследование</w:t>
        </w:r>
        <w:proofErr w:type="spellEnd"/>
      </w:hyperlink>
      <w:r w:rsidRPr="0043737C">
        <w:rPr>
          <w:sz w:val="24"/>
          <w:szCs w:val="24"/>
        </w:rPr>
        <w:t xml:space="preserve"> - добровольная самостоятельная автоматизированная оценка соблюдения обязательных требований. Если по ее итогам </w:t>
      </w:r>
      <w:proofErr w:type="spellStart"/>
      <w:r w:rsidRPr="0043737C">
        <w:rPr>
          <w:sz w:val="24"/>
          <w:szCs w:val="24"/>
        </w:rPr>
        <w:t>юрлицо</w:t>
      </w:r>
      <w:proofErr w:type="spellEnd"/>
      <w:r w:rsidRPr="0043737C">
        <w:rPr>
          <w:sz w:val="24"/>
          <w:szCs w:val="24"/>
        </w:rPr>
        <w:t xml:space="preserve"> (ИП) получит высокую оценку, оно сможет принять специальную декларацию (это должно допускать положение о виде контроля);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- </w:t>
      </w:r>
      <w:hyperlink r:id="rId55" w:history="1">
        <w:r w:rsidRPr="0043737C">
          <w:rPr>
            <w:sz w:val="24"/>
            <w:szCs w:val="24"/>
          </w:rPr>
          <w:t>профилактический визит</w:t>
        </w:r>
      </w:hyperlink>
      <w:r w:rsidRPr="0043737C">
        <w:rPr>
          <w:sz w:val="24"/>
          <w:szCs w:val="24"/>
        </w:rPr>
        <w:t xml:space="preserve"> - беседа по месту деятельности </w:t>
      </w:r>
      <w:proofErr w:type="spellStart"/>
      <w:r w:rsidRPr="0043737C">
        <w:rPr>
          <w:sz w:val="24"/>
          <w:szCs w:val="24"/>
        </w:rPr>
        <w:t>юрлица</w:t>
      </w:r>
      <w:proofErr w:type="spellEnd"/>
      <w:r w:rsidRPr="0043737C">
        <w:rPr>
          <w:sz w:val="24"/>
          <w:szCs w:val="24"/>
        </w:rPr>
        <w:t xml:space="preserve"> (ИП). Даже если в ходе визита выявят нарушения, предписание устранить их не выдадут.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sz w:val="24"/>
          <w:szCs w:val="24"/>
        </w:rPr>
        <w:t xml:space="preserve">Так, </w:t>
      </w:r>
      <w:proofErr w:type="spellStart"/>
      <w:r w:rsidRPr="0043737C">
        <w:rPr>
          <w:sz w:val="24"/>
          <w:szCs w:val="24"/>
        </w:rPr>
        <w:t>Роспотребнадзор</w:t>
      </w:r>
      <w:proofErr w:type="spellEnd"/>
      <w:r w:rsidRPr="0043737C">
        <w:rPr>
          <w:sz w:val="24"/>
          <w:szCs w:val="24"/>
        </w:rPr>
        <w:t xml:space="preserve"> </w:t>
      </w:r>
      <w:hyperlink r:id="rId56" w:history="1">
        <w:r w:rsidRPr="0043737C">
          <w:rPr>
            <w:sz w:val="24"/>
            <w:szCs w:val="24"/>
          </w:rPr>
          <w:t>может присуждать</w:t>
        </w:r>
      </w:hyperlink>
      <w:r w:rsidRPr="0043737C">
        <w:rPr>
          <w:sz w:val="24"/>
          <w:szCs w:val="24"/>
        </w:rPr>
        <w:t xml:space="preserve"> компаниям и ИП, работающим с потребителями, </w:t>
      </w:r>
      <w:proofErr w:type="spellStart"/>
      <w:r w:rsidRPr="0043737C">
        <w:rPr>
          <w:sz w:val="24"/>
          <w:szCs w:val="24"/>
        </w:rPr>
        <w:t>репутационный</w:t>
      </w:r>
      <w:proofErr w:type="spellEnd"/>
      <w:r w:rsidRPr="0043737C">
        <w:rPr>
          <w:sz w:val="24"/>
          <w:szCs w:val="24"/>
        </w:rPr>
        <w:t xml:space="preserve"> статус. Контролируемое лицо может размещать эту информацию публично, например, на своем сайте, в рекламе.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  <w:r w:rsidRPr="0043737C">
        <w:rPr>
          <w:i/>
          <w:sz w:val="24"/>
          <w:szCs w:val="24"/>
        </w:rPr>
        <w:t xml:space="preserve">Документы: Федеральный </w:t>
      </w:r>
      <w:hyperlink r:id="rId57" w:history="1">
        <w:r w:rsidRPr="0043737C">
          <w:rPr>
            <w:i/>
            <w:sz w:val="24"/>
            <w:szCs w:val="24"/>
          </w:rPr>
          <w:t>закон</w:t>
        </w:r>
      </w:hyperlink>
      <w:r w:rsidRPr="0043737C">
        <w:rPr>
          <w:i/>
          <w:sz w:val="24"/>
          <w:szCs w:val="24"/>
        </w:rPr>
        <w:t xml:space="preserve"> от 31.07.2020 N 248-ФЗ;</w:t>
      </w:r>
    </w:p>
    <w:p w:rsidR="0092265A" w:rsidRPr="0043737C" w:rsidRDefault="0043737C" w:rsidP="003B536A">
      <w:pPr>
        <w:pStyle w:val="ConsPlusNormal"/>
        <w:ind w:firstLine="540"/>
        <w:jc w:val="both"/>
        <w:rPr>
          <w:sz w:val="24"/>
          <w:szCs w:val="24"/>
        </w:rPr>
      </w:pPr>
      <w:hyperlink r:id="rId58" w:history="1">
        <w:r w:rsidR="0092265A" w:rsidRPr="0043737C">
          <w:rPr>
            <w:i/>
            <w:sz w:val="24"/>
            <w:szCs w:val="24"/>
          </w:rPr>
          <w:t>Постановление</w:t>
        </w:r>
      </w:hyperlink>
      <w:r w:rsidR="0092265A" w:rsidRPr="0043737C">
        <w:rPr>
          <w:i/>
          <w:sz w:val="24"/>
          <w:szCs w:val="24"/>
        </w:rPr>
        <w:t xml:space="preserve"> Правительства РФ от 28.04.2021 N 663;</w:t>
      </w:r>
    </w:p>
    <w:p w:rsidR="0092265A" w:rsidRPr="0043737C" w:rsidRDefault="0043737C" w:rsidP="003B536A">
      <w:pPr>
        <w:pStyle w:val="ConsPlusNormal"/>
        <w:ind w:firstLine="540"/>
        <w:jc w:val="both"/>
        <w:rPr>
          <w:sz w:val="24"/>
          <w:szCs w:val="24"/>
        </w:rPr>
      </w:pPr>
      <w:hyperlink r:id="rId59" w:history="1">
        <w:r w:rsidR="0092265A" w:rsidRPr="0043737C">
          <w:rPr>
            <w:i/>
            <w:sz w:val="24"/>
            <w:szCs w:val="24"/>
          </w:rPr>
          <w:t>Постановление</w:t>
        </w:r>
      </w:hyperlink>
      <w:r w:rsidR="0092265A" w:rsidRPr="0043737C">
        <w:rPr>
          <w:i/>
          <w:sz w:val="24"/>
          <w:szCs w:val="24"/>
        </w:rPr>
        <w:t xml:space="preserve"> Правительства РФ от 16.04.2021 N 604;</w:t>
      </w:r>
    </w:p>
    <w:p w:rsidR="0092265A" w:rsidRPr="0043737C" w:rsidRDefault="00CD5357" w:rsidP="003B536A">
      <w:pPr>
        <w:pStyle w:val="ConsPlusNormal"/>
        <w:ind w:firstLine="540"/>
        <w:jc w:val="both"/>
        <w:rPr>
          <w:sz w:val="24"/>
          <w:szCs w:val="24"/>
        </w:rPr>
      </w:pPr>
      <w:hyperlink r:id="rId60" w:history="1">
        <w:r w:rsidR="0092265A" w:rsidRPr="0043737C">
          <w:rPr>
            <w:i/>
            <w:sz w:val="24"/>
            <w:szCs w:val="24"/>
          </w:rPr>
          <w:t>Приказ</w:t>
        </w:r>
      </w:hyperlink>
      <w:r w:rsidR="0092265A" w:rsidRPr="0043737C">
        <w:rPr>
          <w:i/>
          <w:sz w:val="24"/>
          <w:szCs w:val="24"/>
        </w:rPr>
        <w:t xml:space="preserve"> Минэкономразвития России от 31.03.2021 N 151</w:t>
      </w:r>
    </w:p>
    <w:p w:rsidR="0092265A" w:rsidRPr="0043737C" w:rsidRDefault="0092265A" w:rsidP="003B536A">
      <w:pPr>
        <w:pStyle w:val="ConsPlusNormal"/>
        <w:ind w:firstLine="540"/>
        <w:jc w:val="both"/>
        <w:rPr>
          <w:sz w:val="24"/>
          <w:szCs w:val="24"/>
        </w:rPr>
      </w:pPr>
    </w:p>
    <w:sectPr w:rsidR="0092265A" w:rsidRPr="0043737C" w:rsidSect="0092265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5A"/>
    <w:rsid w:val="003B536A"/>
    <w:rsid w:val="0043737C"/>
    <w:rsid w:val="00502717"/>
    <w:rsid w:val="0092265A"/>
    <w:rsid w:val="00C35AAA"/>
    <w:rsid w:val="00CD5357"/>
    <w:rsid w:val="00E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2FAE9CAAA0DF90BA9F9579006F0120EFED9045F6011F92518C936288E7DC5EE8221F6A022B48B16E2550B3DC262E63896A96BB01E72FC6fDdAH" TargetMode="External"/><Relationship Id="rId18" Type="http://schemas.openxmlformats.org/officeDocument/2006/relationships/hyperlink" Target="consultantplus://offline/ref=C42FAE9CAAA0DF90BA9F9579006F0120EFED9045F30C1F92518C936288E7DC5EE8221F6A02284CBA672550B3DC262E63896A96BB01E72FC6fDdAH" TargetMode="External"/><Relationship Id="rId26" Type="http://schemas.openxmlformats.org/officeDocument/2006/relationships/hyperlink" Target="consultantplus://offline/ref=C42FAE9CAAA0DF90BA9F9579006F0120EFED9045F6011F92518C936288E7DC5EE8221F6A022B4AB16F2550B3DC262E63896A96BB01E72FC6fDdAH" TargetMode="External"/><Relationship Id="rId39" Type="http://schemas.openxmlformats.org/officeDocument/2006/relationships/hyperlink" Target="consultantplus://offline/ref=C42FAE9CAAA0DF90BA9F9579006F0120EFED9045F6011F92518C936288E7DC5EE8221F6A022A40BF6C2550B3DC262E63896A96BB01E72FC6fDdAH" TargetMode="External"/><Relationship Id="rId21" Type="http://schemas.openxmlformats.org/officeDocument/2006/relationships/hyperlink" Target="consultantplus://offline/ref=C42FAE9CAAA0DF90BA9F9579006F0120EFED9045F6011F92518C936288E7DC5EE8221F6A022B49BF6B2550B3DC262E63896A96BB01E72FC6fDdAH" TargetMode="External"/><Relationship Id="rId34" Type="http://schemas.openxmlformats.org/officeDocument/2006/relationships/hyperlink" Target="consultantplus://offline/ref=C42FAE9CAAA0DF90BA9F9579006F0120EFED9449F7051F92518C936288E7DC5EE8221F6A022B4BB8692550B3DC262E63896A96BB01E72FC6fDdAH" TargetMode="External"/><Relationship Id="rId42" Type="http://schemas.openxmlformats.org/officeDocument/2006/relationships/hyperlink" Target="consultantplus://offline/ref=C42FAE9CAAA0DF90BA9F9579006F0120EFED9045F6011F92518C936288E7DC5EE8221F6A022A4FBD692550B3DC262E63896A96BB01E72FC6fDdAH" TargetMode="External"/><Relationship Id="rId47" Type="http://schemas.openxmlformats.org/officeDocument/2006/relationships/hyperlink" Target="consultantplus://offline/ref=C42FAE9CAAA0DF90BA9F9579006F0120EFED9045F40D1F92518C936288E7DC5EE8221F690B2D43EC3E6A51EF9A7B3D61866A94BC1DfEd4H" TargetMode="External"/><Relationship Id="rId50" Type="http://schemas.openxmlformats.org/officeDocument/2006/relationships/hyperlink" Target="consultantplus://offline/ref=C42FAE9CAAA0DF90BA9F9579006F0120EFED9E4EF0031F92518C936288E7DC5EE8221F6A022A49BE662550B3DC262E63896A96BB01E72FC6fDdAH" TargetMode="External"/><Relationship Id="rId55" Type="http://schemas.openxmlformats.org/officeDocument/2006/relationships/hyperlink" Target="consultantplus://offline/ref=C42FAE9CAAA0DF90BA9F9579006F0120EFED9045F6011F92518C936288E7DC5EE8221F6A022A4DBF6D2550B3DC262E63896A96BB01E72FC6fDdAH" TargetMode="External"/><Relationship Id="rId7" Type="http://schemas.openxmlformats.org/officeDocument/2006/relationships/hyperlink" Target="consultantplus://offline/ref=E48334955926B0130FE510F4B051A42AF7280A00B6AA13CEB987D3DFCB64CA21E00E1A78FC388BEE892CF8AFFC819A02B8551C8BD9F531B3Q9R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FAE9CAAA0DF90BA9F9579006F0120EFED9045F6011F92518C936288E7DC5EE8221F6A022B4AB0682550B3DC262E63896A96BB01E72FC6fDdAH" TargetMode="External"/><Relationship Id="rId20" Type="http://schemas.openxmlformats.org/officeDocument/2006/relationships/hyperlink" Target="consultantplus://offline/ref=C42FAE9CAAA0DF90BA9F9579006F0120EFED9045F6011F92518C936288E7DC5EE8221F6A022A4EBC6F2550B3DC262E63896A96BB01E72FC6fDdAH" TargetMode="External"/><Relationship Id="rId29" Type="http://schemas.openxmlformats.org/officeDocument/2006/relationships/hyperlink" Target="consultantplus://offline/ref=C42FAE9CAAA0DF90BA9F9579006F0120EFED9045F6011F92518C936288E7DC5EE8221F6A022B4ABD6B2550B3DC262E63896A96BB01E72FC6fDdAH" TargetMode="External"/><Relationship Id="rId41" Type="http://schemas.openxmlformats.org/officeDocument/2006/relationships/hyperlink" Target="consultantplus://offline/ref=C42FAE9CAAA0DF90BA9F9579006F0120EFED9045F6011F92518C936288E7DC5EE8221F6A022B4ABA662550B3DC262E63896A96BB01E72FC6fDdAH" TargetMode="External"/><Relationship Id="rId54" Type="http://schemas.openxmlformats.org/officeDocument/2006/relationships/hyperlink" Target="consultantplus://offline/ref=C42FAE9CAAA0DF90BA9F9579006F0120EFED9045F6011F92518C936288E7DC5EE8221F6A022A4DBE6C2550B3DC262E63896A96BB01E72FC6fDdA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FAE9CAAA0DF90BA9F9579006F0120EFED9045F6011F92518C936288E7DC5EE8221F6A022A48BB672550B3DC262E63896A96BB01E72FC6fDdAH" TargetMode="External"/><Relationship Id="rId11" Type="http://schemas.openxmlformats.org/officeDocument/2006/relationships/hyperlink" Target="consultantplus://offline/ref=C42FAE9CAAA0DF90BA9F9579006F0120EFE39F4FF2021F92518C936288E7DC5EE8221F6A022A48B8692550B3DC262E63896A96BB01E72FC6fDdAH" TargetMode="External"/><Relationship Id="rId24" Type="http://schemas.openxmlformats.org/officeDocument/2006/relationships/hyperlink" Target="consultantplus://offline/ref=C42FAE9CAAA0DF90BA9F9579006F0120EFED9E4BF1001F92518C936288E7DC5EE8221F6A022A49BD6A2550B3DC262E63896A96BB01E72FC6fDdAH" TargetMode="External"/><Relationship Id="rId32" Type="http://schemas.openxmlformats.org/officeDocument/2006/relationships/hyperlink" Target="consultantplus://offline/ref=C42FAE9CAAA0DF90BA9F9579006F0120EFED9449F7051F92518C936288E7DC5EE8221F6A022A49B8682550B3DC262E63896A96BB01E72FC6fDdAH" TargetMode="External"/><Relationship Id="rId37" Type="http://schemas.openxmlformats.org/officeDocument/2006/relationships/hyperlink" Target="consultantplus://offline/ref=C42FAE9CAAA0DF90BA9F9579006F0120EFED9449F7051F92518C936288E7DC5EE8221F6A022A48BB6D2550B3DC262E63896A96BB01E72FC6fDdAH" TargetMode="External"/><Relationship Id="rId40" Type="http://schemas.openxmlformats.org/officeDocument/2006/relationships/hyperlink" Target="consultantplus://offline/ref=C42FAE9CAAA0DF90BA9F9579006F0120EFED9045F6011F92518C936288E7DC5EE8221F6A022A40BA6C2550B3DC262E63896A96BB01E72FC6fDdAH" TargetMode="External"/><Relationship Id="rId45" Type="http://schemas.openxmlformats.org/officeDocument/2006/relationships/hyperlink" Target="consultantplus://offline/ref=C42FAE9CAAA0DF90BA9F9579006F0120EFED9045F6011F92518C936288E7DC5EE8221F6A022A40BA6D2550B3DC262E63896A96BB01E72FC6fDdAH" TargetMode="External"/><Relationship Id="rId53" Type="http://schemas.openxmlformats.org/officeDocument/2006/relationships/hyperlink" Target="consultantplus://offline/ref=C42FAE9CAAA0DF90BA9F9579006F0120EFED9045F6011F92518C936288E7DC5EE8221F6A022A4DBC6E2550B3DC262E63896A96BB01E72FC6fDdAH" TargetMode="External"/><Relationship Id="rId58" Type="http://schemas.openxmlformats.org/officeDocument/2006/relationships/hyperlink" Target="consultantplus://offline/ref=C42FAE9CAAA0DF90BA9F9579006F0120EFED9549F2011F92518C936288E7DC5EFA224766002256B8683006E29Af7d2H" TargetMode="External"/><Relationship Id="rId5" Type="http://schemas.openxmlformats.org/officeDocument/2006/relationships/hyperlink" Target="consultantplus://offline/ref=C42FAE9CAAA0DF90BA9F9579006F0120EFED9045F6011F92518C936288E7DC5EFA224766002256B8683006E29Af7d2H" TargetMode="External"/><Relationship Id="rId15" Type="http://schemas.openxmlformats.org/officeDocument/2006/relationships/hyperlink" Target="consultantplus://offline/ref=C42FAE9CAAA0DF90BA9F9579006F0120EFED9045F6011F92518C936288E7DC5EE8221F6A022B4AB1682550B3DC262E63896A96BB01E72FC6fDdAH" TargetMode="External"/><Relationship Id="rId23" Type="http://schemas.openxmlformats.org/officeDocument/2006/relationships/hyperlink" Target="consultantplus://offline/ref=C42FAE9CAAA0DF90BA9F9579006F0120EFED9045F6011F92518C936288E7DC5EE8221F6A022A4EB9662550B3DC262E63896A96BB01E72FC6fDdAH" TargetMode="External"/><Relationship Id="rId28" Type="http://schemas.openxmlformats.org/officeDocument/2006/relationships/hyperlink" Target="consultantplus://offline/ref=C42FAE9CAAA0DF90BA9F9579006F0120EFED9045F6011F92518C936288E7DC5EE8221F6A022A4AB96E2550B3DC262E63896A96BB01E72FC6fDdAH" TargetMode="External"/><Relationship Id="rId36" Type="http://schemas.openxmlformats.org/officeDocument/2006/relationships/hyperlink" Target="consultantplus://offline/ref=C42FAE9CAAA0DF90BA9F9579006F0120EFED9449F7051F92518C936288E7DC5EE8221F6A022A48BB6E2550B3DC262E63896A96BB01E72FC6fDdAH" TargetMode="External"/><Relationship Id="rId49" Type="http://schemas.openxmlformats.org/officeDocument/2006/relationships/hyperlink" Target="consultantplus://offline/ref=C42FAE9CAAA0DF90BA9F9579006F0120EFED9045F6011F92518C936288E7DC5EE8221F6A022B49BF6F2550B3DC262E63896A96BB01E72FC6fDdAH" TargetMode="External"/><Relationship Id="rId57" Type="http://schemas.openxmlformats.org/officeDocument/2006/relationships/hyperlink" Target="consultantplus://offline/ref=C42FAE9CAAA0DF90BA9F9579006F0120EFED9045F6011F92518C936288E7DC5EFA224766002256B8683006E29Af7d2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42FAE9CAAA0DF90BA9F9579006F0120EFED9045F6011F92518C936288E7DC5EE8221F6A022B48B16F2550B3DC262E63896A96BB01E72FC6fDdAH" TargetMode="External"/><Relationship Id="rId19" Type="http://schemas.openxmlformats.org/officeDocument/2006/relationships/hyperlink" Target="consultantplus://offline/ref=C42FAE9CAAA0DF90BA9F9579006F0120EFED9045F6011F92518C936288E7DC5EE8221F6A022B49BF6B2550B3DC262E63896A96BB01E72FC6fDdAH" TargetMode="External"/><Relationship Id="rId31" Type="http://schemas.openxmlformats.org/officeDocument/2006/relationships/hyperlink" Target="consultantplus://offline/ref=C42FAE9CAAA0DF90BA9F9579006F0120EFED9449F7051F92518C936288E7DC5EE8221F6A022A48B0682550B3DC262E63896A96BB01E72FC6fDdAH" TargetMode="External"/><Relationship Id="rId44" Type="http://schemas.openxmlformats.org/officeDocument/2006/relationships/hyperlink" Target="consultantplus://offline/ref=C42FAE9CAAA0DF90BA9F9579006F0120EFED9045F6011F92518C936288E7DC5EE8221F6A022B49B16D2550B3DC262E63896A96BB01E72FC6fDdAH" TargetMode="External"/><Relationship Id="rId52" Type="http://schemas.openxmlformats.org/officeDocument/2006/relationships/hyperlink" Target="consultantplus://offline/ref=C42FAE9CAAA0DF90BA9F9579006F0120EFED9045F6011F92518C936288E7DC5EE8221F6A022B49BC6E2550B3DC262E63896A96BB01E72FC6fDdAH" TargetMode="External"/><Relationship Id="rId60" Type="http://schemas.openxmlformats.org/officeDocument/2006/relationships/hyperlink" Target="consultantplus://offline/ref=C42FAE9CAAA0DF90BA9F9579006F0120EFED934AF5041F92518C936288E7DC5EFA224766002256B8683006E29Af7d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FAE9CAAA0DF90BA9F9579006F0120EFED9045F6011F92518C936288E7DC5EE8221F6A022B48B06B2550B3DC262E63896A96BB01E72FC6fDdAH" TargetMode="External"/><Relationship Id="rId14" Type="http://schemas.openxmlformats.org/officeDocument/2006/relationships/hyperlink" Target="consultantplus://offline/ref=C42FAE9CAAA0DF90BA9F9579006F0120EFED9045F6011F92518C936288E7DC5EE8221F6A022B4AB1692550B3DC262E63896A96BB01E72FC6fDdAH" TargetMode="External"/><Relationship Id="rId22" Type="http://schemas.openxmlformats.org/officeDocument/2006/relationships/hyperlink" Target="consultantplus://offline/ref=C42FAE9CAAA0DF90BA9F9579006F0120EFED9045F6011F92518C936288E7DC5EE8221F6A022A48B16F2550B3DC262E63896A96BB01E72FC6fDdAH" TargetMode="External"/><Relationship Id="rId27" Type="http://schemas.openxmlformats.org/officeDocument/2006/relationships/hyperlink" Target="consultantplus://offline/ref=C42FAE9CAAA0DF90BA9F9579006F0120EFED9449F7051F92518C936288E7DC5EE8221F6A022A48BA6C2550B3DC262E63896A96BB01E72FC6fDdAH" TargetMode="External"/><Relationship Id="rId30" Type="http://schemas.openxmlformats.org/officeDocument/2006/relationships/hyperlink" Target="consultantplus://offline/ref=C42FAE9CAAA0DF90BA9F9579006F0120EFED9449F7051F92518C936288E7DC5EE8221F6A022A48B06A2550B3DC262E63896A96BB01E72FC6fDdAH" TargetMode="External"/><Relationship Id="rId35" Type="http://schemas.openxmlformats.org/officeDocument/2006/relationships/hyperlink" Target="consultantplus://offline/ref=C42FAE9CAAA0DF90BA9F9579006F0120EFED9045F6011F92518C936288E7DC5EE8221F6A022B49BC6E2550B3DC262E63896A96BB01E72FC6fDdAH" TargetMode="External"/><Relationship Id="rId43" Type="http://schemas.openxmlformats.org/officeDocument/2006/relationships/hyperlink" Target="consultantplus://offline/ref=C42FAE9CAAA0DF90BA9F9579006F0120EFED9045F6011F92518C936288E7DC5EE8221F6A022A4FB06F2550B3DC262E63896A96BB01E72FC6fDdAH" TargetMode="External"/><Relationship Id="rId48" Type="http://schemas.openxmlformats.org/officeDocument/2006/relationships/hyperlink" Target="consultantplus://offline/ref=C42FAE9CAAA0DF90BA9F9579006F0120EFED9045F6011F92518C936288E7DC5EE8221F6A022B49B0682550B3DC262E63896A96BB01E72FC6fDdAH" TargetMode="External"/><Relationship Id="rId56" Type="http://schemas.openxmlformats.org/officeDocument/2006/relationships/hyperlink" Target="consultantplus://offline/ref=C42FAE9CAAA0DF90BA9F9579006F0120EFED9E4BF1001F92518C936288E7DC5EE8221F6A022A49B96F2550B3DC262E63896A96BB01E72FC6fDdAH" TargetMode="External"/><Relationship Id="rId8" Type="http://schemas.openxmlformats.org/officeDocument/2006/relationships/hyperlink" Target="consultantplus://offline/ref=E48334955926B0130FE510F4B051A42AF7280A00B6AA13CEB987D3DFCB64CA21E00E1A78FC388BE8862CF8AFFC819A02B8551C8BD9F531B3Q9R7M" TargetMode="External"/><Relationship Id="rId51" Type="http://schemas.openxmlformats.org/officeDocument/2006/relationships/hyperlink" Target="consultantplus://offline/ref=C42FAE9CAAA0DF90BA9F9579006F0120EFED9F4DF6001F92518C936288E7DC5EE8221F6A022A48B1682550B3DC262E63896A96BB01E72FC6fDd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2FAE9CAAA0DF90BA9F9579006F0120EFE39F4FF2021F92518C936288E7DC5EE8221F6A022A48B8682550B3DC262E63896A96BB01E72FC6fDdAH" TargetMode="External"/><Relationship Id="rId17" Type="http://schemas.openxmlformats.org/officeDocument/2006/relationships/hyperlink" Target="consultantplus://offline/ref=C42FAE9CAAA0DF90BA9F9579006F0120EFED9045F30C1F92518C936288E7DC5EE8221F6A02284CB8692550B3DC262E63896A96BB01E72FC6fDdAH" TargetMode="External"/><Relationship Id="rId25" Type="http://schemas.openxmlformats.org/officeDocument/2006/relationships/hyperlink" Target="consultantplus://offline/ref=C42FAE9CAAA0DF90BA9F9579006F0120EFED9045F6011F92518C936288E7DC5EE8221F6A022A4EBB6C2550B3DC262E63896A96BB01E72FC6fDdAH" TargetMode="External"/><Relationship Id="rId33" Type="http://schemas.openxmlformats.org/officeDocument/2006/relationships/hyperlink" Target="consultantplus://offline/ref=C42FAE9CAAA0DF90BA9F9579006F0120EFED9449F7051F92518C936288E7DC5EE8221F6A022A4AB1682550B3DC262E63896A96BB01E72FC6fDdAH" TargetMode="External"/><Relationship Id="rId38" Type="http://schemas.openxmlformats.org/officeDocument/2006/relationships/hyperlink" Target="consultantplus://offline/ref=C42FAE9CAAA0DF90BA9F9579006F0120EFED9045F6011F92518C936288E7DC5EE8221F6A022A40BE6E2550B3DC262E63896A96BB01E72FC6fDdAH" TargetMode="External"/><Relationship Id="rId46" Type="http://schemas.openxmlformats.org/officeDocument/2006/relationships/hyperlink" Target="consultantplus://offline/ref=C42FAE9CAAA0DF90BA9F9579006F0120EFED9045F6011F92518C936288E7DC5EE8221F6A022A40BF6D2550B3DC262E63896A96BB01E72FC6fDdAH" TargetMode="External"/><Relationship Id="rId59" Type="http://schemas.openxmlformats.org/officeDocument/2006/relationships/hyperlink" Target="consultantplus://offline/ref=C42FAE9CAAA0DF90BA9F9579006F0120EFED9449F7051F92518C936288E7DC5EFA224766002256B8683006E29Af7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7</cp:revision>
  <dcterms:created xsi:type="dcterms:W3CDTF">2021-07-28T07:29:00Z</dcterms:created>
  <dcterms:modified xsi:type="dcterms:W3CDTF">2021-07-28T13:34:00Z</dcterms:modified>
</cp:coreProperties>
</file>