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DB" w:rsidRPr="006005DB" w:rsidRDefault="006005DB" w:rsidP="006005DB">
      <w:pPr>
        <w:shd w:val="clear" w:color="auto" w:fill="EDEDED"/>
        <w:spacing w:line="240" w:lineRule="auto"/>
        <w:jc w:val="center"/>
        <w:outlineLvl w:val="0"/>
        <w:rPr>
          <w:rFonts w:ascii="Arial" w:eastAsia="Times New Roman" w:hAnsi="Arial" w:cs="Arial"/>
          <w:kern w:val="36"/>
          <w:sz w:val="36"/>
          <w:szCs w:val="36"/>
          <w:lang w:eastAsia="ru-RU"/>
        </w:rPr>
      </w:pPr>
      <w:r w:rsidRPr="006005DB">
        <w:rPr>
          <w:rFonts w:ascii="Arial" w:eastAsia="Times New Roman" w:hAnsi="Arial" w:cs="Arial"/>
          <w:kern w:val="36"/>
          <w:sz w:val="36"/>
          <w:szCs w:val="36"/>
          <w:lang w:eastAsia="ru-RU"/>
        </w:rPr>
        <w:t>Памятка для землепользователей!!! Соблюдение мер противопожарной безопасности на землях сельскохозяйственного назначения.</w:t>
      </w:r>
    </w:p>
    <w:p w:rsidR="006005DB" w:rsidRPr="006005DB" w:rsidRDefault="006005DB" w:rsidP="006005DB">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6005DB">
        <w:rPr>
          <w:rFonts w:ascii="Arial" w:eastAsia="Times New Roman" w:hAnsi="Arial" w:cs="Arial"/>
          <w:bCs/>
          <w:iCs/>
          <w:lang w:eastAsia="ru-RU"/>
        </w:rPr>
        <w:t xml:space="preserve">Травяные пожары губительны для всего живого. Одно неосторожное действие, например, оставшийся без присмотра костер, непогашенный окурок, небрежно брошенный в траву, и может произойти катастрофа. Травяные палы наносят огромный ущерб природе, они приводят к снижению плодородия почвы, гибнут молодые лесопосадки. Иногда траву поджигают специально - из-за </w:t>
      </w:r>
      <w:proofErr w:type="gramStart"/>
      <w:r w:rsidRPr="006005DB">
        <w:rPr>
          <w:rFonts w:ascii="Arial" w:eastAsia="Times New Roman" w:hAnsi="Arial" w:cs="Arial"/>
          <w:bCs/>
          <w:iCs/>
          <w:lang w:eastAsia="ru-RU"/>
        </w:rPr>
        <w:t>расхожего</w:t>
      </w:r>
      <w:proofErr w:type="gramEnd"/>
      <w:r w:rsidRPr="006005DB">
        <w:rPr>
          <w:rFonts w:ascii="Arial" w:eastAsia="Times New Roman" w:hAnsi="Arial" w:cs="Arial"/>
          <w:bCs/>
          <w:iCs/>
          <w:lang w:eastAsia="ru-RU"/>
        </w:rPr>
        <w:t xml:space="preserve"> поверья, что после пала новая трава вырастает быстрее.</w:t>
      </w:r>
    </w:p>
    <w:p w:rsidR="00F56352" w:rsidRPr="00C66DB8" w:rsidRDefault="006005DB" w:rsidP="006005DB">
      <w:pPr>
        <w:shd w:val="clear" w:color="auto" w:fill="FFFFFF"/>
        <w:spacing w:before="100" w:beforeAutospacing="1" w:after="100" w:afterAutospacing="1" w:line="240" w:lineRule="auto"/>
        <w:ind w:firstLine="708"/>
        <w:jc w:val="both"/>
        <w:rPr>
          <w:rFonts w:ascii="Arial" w:eastAsia="Times New Roman" w:hAnsi="Arial" w:cs="Arial"/>
          <w:bCs/>
          <w:iCs/>
          <w:lang w:eastAsia="ru-RU"/>
        </w:rPr>
      </w:pPr>
      <w:r w:rsidRPr="006005DB">
        <w:rPr>
          <w:rFonts w:ascii="Arial" w:eastAsia="Times New Roman" w:hAnsi="Arial" w:cs="Arial"/>
          <w:bCs/>
          <w:iCs/>
          <w:lang w:eastAsia="ru-RU"/>
        </w:rPr>
        <w:t xml:space="preserve">Возгорание сельскохозяйственных угодий чаще всего является следствием не должного их использования. </w:t>
      </w:r>
    </w:p>
    <w:p w:rsidR="006005DB" w:rsidRPr="006005DB" w:rsidRDefault="00F56352" w:rsidP="006005DB">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C66DB8">
        <w:rPr>
          <w:rFonts w:ascii="Arial" w:eastAsia="Times New Roman" w:hAnsi="Arial" w:cs="Arial"/>
          <w:bCs/>
          <w:iCs/>
          <w:lang w:eastAsia="ru-RU"/>
        </w:rPr>
        <w:t>С</w:t>
      </w:r>
      <w:r w:rsidR="006005DB" w:rsidRPr="006005DB">
        <w:rPr>
          <w:rFonts w:ascii="Arial" w:eastAsia="Times New Roman" w:hAnsi="Arial" w:cs="Arial"/>
          <w:bCs/>
          <w:iCs/>
          <w:lang w:eastAsia="ru-RU"/>
        </w:rPr>
        <w:t>обственники, землепользователи и арендаторы земельных участков сельскохозяйственного назначения, обязаны осуществлять мероприятия по защите сельскохозяйственных угодий от зарастания сорной растительностью, использовать земельные участки в соответствии с категорией и разрешённым видом использования, а также обязаны соблюдать требования экологических, санитарно-гигиенических, противопожарных и иных правил и нормативов.</w:t>
      </w:r>
    </w:p>
    <w:p w:rsidR="006005DB" w:rsidRPr="006005DB" w:rsidRDefault="006005DB" w:rsidP="006005DB">
      <w:pPr>
        <w:shd w:val="clear" w:color="auto" w:fill="FFFFFF"/>
        <w:spacing w:before="100" w:beforeAutospacing="1" w:after="100" w:afterAutospacing="1" w:line="240" w:lineRule="auto"/>
        <w:jc w:val="both"/>
        <w:rPr>
          <w:rFonts w:ascii="Arial" w:eastAsia="Times New Roman" w:hAnsi="Arial" w:cs="Arial"/>
          <w:lang w:eastAsia="ru-RU"/>
        </w:rPr>
      </w:pPr>
      <w:r w:rsidRPr="00C66DB8">
        <w:rPr>
          <w:rFonts w:ascii="Arial" w:eastAsia="Times New Roman" w:hAnsi="Arial" w:cs="Arial"/>
          <w:bCs/>
          <w:iCs/>
          <w:lang w:eastAsia="ru-RU"/>
        </w:rPr>
        <w:t xml:space="preserve">          </w:t>
      </w:r>
      <w:r w:rsidRPr="006005DB">
        <w:rPr>
          <w:rFonts w:ascii="Arial" w:eastAsia="Times New Roman" w:hAnsi="Arial" w:cs="Arial"/>
          <w:bCs/>
          <w:iCs/>
          <w:lang w:eastAsia="ru-RU"/>
        </w:rPr>
        <w:t>На землях сельскохозяйственного назначения запрещается выжигание сухой травянистой растительности, стерни, пожнивных остатков, разведение костров на полях. Сорная растительность наносит огромный ущерб сельскому хозяйству, являясь не только источником большого количества семян сорных растений и очагом вредителей и болезней сельскохозяйственных культур, но и причиной возникновения весенних палов сухой травы, имеющих наиболее губительные экологические последствия и требующих крупных финансовых вложений для их ликвидации.</w:t>
      </w:r>
    </w:p>
    <w:p w:rsidR="00F56352" w:rsidRPr="00C66DB8" w:rsidRDefault="006005DB" w:rsidP="00F56352">
      <w:pPr>
        <w:shd w:val="clear" w:color="auto" w:fill="FFFFFF"/>
        <w:spacing w:before="100" w:beforeAutospacing="1" w:after="100" w:afterAutospacing="1" w:line="240" w:lineRule="auto"/>
        <w:ind w:firstLine="708"/>
        <w:jc w:val="both"/>
        <w:rPr>
          <w:rFonts w:ascii="Arial" w:eastAsia="Times New Roman" w:hAnsi="Arial" w:cs="Arial"/>
          <w:bCs/>
          <w:iCs/>
          <w:lang w:eastAsia="ru-RU"/>
        </w:rPr>
      </w:pPr>
      <w:proofErr w:type="gramStart"/>
      <w:r w:rsidRPr="006005DB">
        <w:rPr>
          <w:rFonts w:ascii="Arial" w:eastAsia="Times New Roman" w:hAnsi="Arial" w:cs="Arial"/>
          <w:bCs/>
          <w:iCs/>
          <w:lang w:eastAsia="ru-RU"/>
        </w:rPr>
        <w:t>На период устойчивой сухой, жаркой и ветреной погоды, лица, владеющие, пользующиеся и (или) распоряжающиеся территорией, прилегающей к лесу, обязаны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w:t>
      </w:r>
      <w:r w:rsidR="00F56352" w:rsidRPr="00C66DB8">
        <w:rPr>
          <w:rFonts w:ascii="Arial" w:eastAsia="Times New Roman" w:hAnsi="Arial" w:cs="Arial"/>
          <w:bCs/>
          <w:iCs/>
          <w:lang w:eastAsia="ru-RU"/>
        </w:rPr>
        <w:t>и иным противопожарным барьером.</w:t>
      </w:r>
      <w:proofErr w:type="gramEnd"/>
    </w:p>
    <w:p w:rsidR="006005DB" w:rsidRPr="006005DB" w:rsidRDefault="006005DB" w:rsidP="00F56352">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6005DB">
        <w:rPr>
          <w:rFonts w:ascii="Arial" w:eastAsia="Times New Roman" w:hAnsi="Arial" w:cs="Arial"/>
          <w:bCs/>
          <w:iCs/>
          <w:lang w:eastAsia="ru-RU"/>
        </w:rPr>
        <w:t xml:space="preserve"> </w:t>
      </w:r>
      <w:r w:rsidR="00F56352" w:rsidRPr="00C66DB8">
        <w:rPr>
          <w:rFonts w:ascii="Arial" w:eastAsia="Times New Roman" w:hAnsi="Arial" w:cs="Arial"/>
          <w:bCs/>
          <w:iCs/>
          <w:lang w:eastAsia="ru-RU"/>
        </w:rPr>
        <w:t>С</w:t>
      </w:r>
      <w:r w:rsidRPr="006005DB">
        <w:rPr>
          <w:rFonts w:ascii="Arial" w:eastAsia="Times New Roman" w:hAnsi="Arial" w:cs="Arial"/>
          <w:bCs/>
          <w:iCs/>
          <w:lang w:eastAsia="ru-RU"/>
        </w:rPr>
        <w:t>воим бездействием пользователи «зарастающих» земельных участков нарушают нормы Земельного кодекса РФ, а</w:t>
      </w:r>
      <w:bookmarkStart w:id="0" w:name="_GoBack"/>
      <w:bookmarkEnd w:id="0"/>
      <w:r w:rsidRPr="006005DB">
        <w:rPr>
          <w:rFonts w:ascii="Arial" w:eastAsia="Times New Roman" w:hAnsi="Arial" w:cs="Arial"/>
          <w:bCs/>
          <w:iCs/>
          <w:lang w:eastAsia="ru-RU"/>
        </w:rPr>
        <w:t xml:space="preserve"> так же Федерального закона «Об обороте земель сельскохозяйственного назначения», предписывающие проводить мероприятия по защите сельскохозяйственных угодий от зарастания деревьями, кустарниками, сорными растениями.</w:t>
      </w:r>
    </w:p>
    <w:p w:rsidR="006005DB" w:rsidRPr="006005DB" w:rsidRDefault="006005DB" w:rsidP="00F56352">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6005DB">
        <w:rPr>
          <w:rFonts w:ascii="Arial" w:eastAsia="Times New Roman" w:hAnsi="Arial" w:cs="Arial"/>
          <w:bCs/>
          <w:iCs/>
          <w:lang w:eastAsia="ru-RU"/>
        </w:rPr>
        <w:t xml:space="preserve">Законодательством РФ предусмотрена административная ответственность как по ч. 2 ст. 8.7 КоАП РФ – за не проведение мероприятий по защите с/х угодий от зарастания сорными растениями за которое предусмотрена административная ответственность от 20 тыс. на ф. л. до 700 тыс. на юридических лиц, так и </w:t>
      </w:r>
      <w:proofErr w:type="gramStart"/>
      <w:r w:rsidRPr="006005DB">
        <w:rPr>
          <w:rFonts w:ascii="Arial" w:eastAsia="Times New Roman" w:hAnsi="Arial" w:cs="Arial"/>
          <w:bCs/>
          <w:iCs/>
          <w:lang w:eastAsia="ru-RU"/>
        </w:rPr>
        <w:t>по</w:t>
      </w:r>
      <w:proofErr w:type="gramEnd"/>
      <w:r w:rsidRPr="006005DB">
        <w:rPr>
          <w:rFonts w:ascii="Arial" w:eastAsia="Times New Roman" w:hAnsi="Arial" w:cs="Arial"/>
          <w:bCs/>
          <w:iCs/>
          <w:lang w:eastAsia="ru-RU"/>
        </w:rPr>
        <w:t xml:space="preserve"> ч. 2 ст. 8.8. КоАП РФ – за неиспользование земельных участков по целевому назначению, за которое предусмотрена административная ответственность от 3 тыс. на физ. лиц и от 200 тыс. и выше в отношении юридических лиц, и зависит от кадастровой стоимости земельных участков.</w:t>
      </w:r>
    </w:p>
    <w:p w:rsidR="0031788D" w:rsidRPr="00C66DB8" w:rsidRDefault="006005DB" w:rsidP="00C66DB8">
      <w:pPr>
        <w:shd w:val="clear" w:color="auto" w:fill="FFFFFF"/>
        <w:spacing w:before="100" w:beforeAutospacing="1" w:after="100" w:afterAutospacing="1" w:line="240" w:lineRule="auto"/>
        <w:rPr>
          <w:sz w:val="20"/>
          <w:szCs w:val="20"/>
        </w:rPr>
      </w:pPr>
      <w:r w:rsidRPr="006005DB">
        <w:rPr>
          <w:rFonts w:ascii="Arial" w:eastAsia="Times New Roman" w:hAnsi="Arial" w:cs="Arial"/>
          <w:bCs/>
          <w:iCs/>
          <w:lang w:eastAsia="ru-RU"/>
        </w:rPr>
        <w:t> </w:t>
      </w:r>
    </w:p>
    <w:sectPr w:rsidR="0031788D" w:rsidRPr="00C66DB8" w:rsidSect="00F5635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DB"/>
    <w:rsid w:val="0031788D"/>
    <w:rsid w:val="006005DB"/>
    <w:rsid w:val="00C66DB8"/>
    <w:rsid w:val="00F5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806">
      <w:bodyDiv w:val="1"/>
      <w:marLeft w:val="0"/>
      <w:marRight w:val="0"/>
      <w:marTop w:val="0"/>
      <w:marBottom w:val="0"/>
      <w:divBdr>
        <w:top w:val="none" w:sz="0" w:space="0" w:color="auto"/>
        <w:left w:val="none" w:sz="0" w:space="0" w:color="auto"/>
        <w:bottom w:val="none" w:sz="0" w:space="0" w:color="auto"/>
        <w:right w:val="none" w:sz="0" w:space="0" w:color="auto"/>
      </w:divBdr>
      <w:divsChild>
        <w:div w:id="1021198068">
          <w:marLeft w:val="-225"/>
          <w:marRight w:val="-225"/>
          <w:marTop w:val="0"/>
          <w:marBottom w:val="0"/>
          <w:divBdr>
            <w:top w:val="none" w:sz="0" w:space="0" w:color="auto"/>
            <w:left w:val="none" w:sz="0" w:space="0" w:color="auto"/>
            <w:bottom w:val="none" w:sz="0" w:space="0" w:color="auto"/>
            <w:right w:val="none" w:sz="0" w:space="0" w:color="auto"/>
          </w:divBdr>
          <w:divsChild>
            <w:div w:id="1791581669">
              <w:marLeft w:val="0"/>
              <w:marRight w:val="0"/>
              <w:marTop w:val="0"/>
              <w:marBottom w:val="450"/>
              <w:divBdr>
                <w:top w:val="none" w:sz="0" w:space="0" w:color="auto"/>
                <w:left w:val="none" w:sz="0" w:space="0" w:color="auto"/>
                <w:bottom w:val="none" w:sz="0" w:space="0" w:color="auto"/>
                <w:right w:val="none" w:sz="0" w:space="0" w:color="auto"/>
              </w:divBdr>
            </w:div>
          </w:divsChild>
        </w:div>
        <w:div w:id="796219586">
          <w:marLeft w:val="0"/>
          <w:marRight w:val="0"/>
          <w:marTop w:val="0"/>
          <w:marBottom w:val="0"/>
          <w:divBdr>
            <w:top w:val="none" w:sz="0" w:space="0" w:color="auto"/>
            <w:left w:val="none" w:sz="0" w:space="0" w:color="auto"/>
            <w:bottom w:val="none" w:sz="0" w:space="0" w:color="auto"/>
            <w:right w:val="none" w:sz="0" w:space="0" w:color="auto"/>
          </w:divBdr>
          <w:divsChild>
            <w:div w:id="900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3</cp:revision>
  <dcterms:created xsi:type="dcterms:W3CDTF">2022-05-13T07:50:00Z</dcterms:created>
  <dcterms:modified xsi:type="dcterms:W3CDTF">2022-05-13T08:25:00Z</dcterms:modified>
</cp:coreProperties>
</file>